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61"/>
        <w:tblW w:w="10314" w:type="dxa"/>
        <w:tblBorders>
          <w:top w:val="thinThickThinSmallGap" w:sz="24" w:space="0" w:color="0000CC"/>
          <w:left w:val="thinThickThinSmallGap" w:sz="24" w:space="0" w:color="0000CC"/>
          <w:bottom w:val="thinThickThinSmallGap" w:sz="24" w:space="0" w:color="0000CC"/>
          <w:right w:val="thinThickThinSmallGap" w:sz="24" w:space="0" w:color="0000CC"/>
          <w:insideH w:val="thinThickThinSmallGap" w:sz="24" w:space="0" w:color="0000CC"/>
          <w:insideV w:val="thinThickThinSmallGap" w:sz="24" w:space="0" w:color="0000CC"/>
        </w:tblBorders>
        <w:tblLook w:val="0000" w:firstRow="0" w:lastRow="0" w:firstColumn="0" w:lastColumn="0" w:noHBand="0" w:noVBand="0"/>
      </w:tblPr>
      <w:tblGrid>
        <w:gridCol w:w="10314"/>
      </w:tblGrid>
      <w:tr w:rsidR="00206457" w:rsidTr="00206457">
        <w:trPr>
          <w:trHeight w:val="303"/>
        </w:trPr>
        <w:tc>
          <w:tcPr>
            <w:tcW w:w="10314" w:type="dxa"/>
          </w:tcPr>
          <w:p w:rsidR="00206457" w:rsidRPr="004649E3" w:rsidRDefault="00206457" w:rsidP="00206457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b/>
                <w:sz w:val="3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E4F6C3" wp14:editId="0DDB8E34">
                  <wp:extent cx="5829300" cy="7699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220" cy="773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457" w:rsidTr="00206457">
        <w:trPr>
          <w:trHeight w:val="13577"/>
        </w:trPr>
        <w:tc>
          <w:tcPr>
            <w:tcW w:w="10314" w:type="dxa"/>
          </w:tcPr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68"/>
                <w:szCs w:val="68"/>
              </w:rPr>
            </w:pPr>
          </w:p>
          <w:p w:rsidR="00206457" w:rsidRPr="0020155C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68"/>
                <w:szCs w:val="68"/>
              </w:rPr>
            </w:pPr>
            <w:r w:rsidRPr="0020155C">
              <w:rPr>
                <w:rFonts w:ascii="Times New Roman" w:hAnsi="Times New Roman"/>
                <w:b/>
                <w:shadow/>
                <w:color w:val="1D1399"/>
                <w:sz w:val="68"/>
                <w:szCs w:val="68"/>
              </w:rPr>
              <w:t>СХЕМА</w:t>
            </w: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72"/>
                <w:szCs w:val="72"/>
              </w:rPr>
            </w:pPr>
            <w:r w:rsidRPr="0020155C">
              <w:rPr>
                <w:rFonts w:ascii="Times New Roman" w:hAnsi="Times New Roman"/>
                <w:b/>
                <w:shadow/>
                <w:color w:val="1D1399"/>
                <w:sz w:val="68"/>
                <w:szCs w:val="68"/>
              </w:rPr>
              <w:t>ТЕРРИТОРИАЛЬНОГО ПЛАНИРОВАНИЯ</w:t>
            </w:r>
            <w:r w:rsidRPr="004649E3">
              <w:rPr>
                <w:rFonts w:ascii="Times New Roman" w:hAnsi="Times New Roman"/>
                <w:b/>
                <w:shadow/>
                <w:color w:val="1D1399"/>
                <w:sz w:val="48"/>
                <w:szCs w:val="48"/>
              </w:rPr>
              <w:t xml:space="preserve"> МУНИЦИПАЛЬНОГО ОБРАЗОВАНИЯ </w:t>
            </w:r>
            <w:r w:rsidRPr="0020155C">
              <w:rPr>
                <w:rFonts w:ascii="Times New Roman" w:hAnsi="Times New Roman"/>
                <w:b/>
                <w:shadow/>
                <w:color w:val="1D1399"/>
                <w:sz w:val="68"/>
                <w:szCs w:val="68"/>
              </w:rPr>
              <w:t>ЕЙСКИЙ РАЙОН</w:t>
            </w:r>
          </w:p>
          <w:p w:rsidR="00206457" w:rsidRDefault="00206457" w:rsidP="0020645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</w:p>
          <w:p w:rsidR="00206457" w:rsidRPr="004D10B9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  <w:r w:rsidRPr="004D10B9"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  <w:t>ТОМ I</w:t>
            </w:r>
          </w:p>
          <w:p w:rsidR="00206457" w:rsidRPr="004D10B9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  <w:t>Утверждаемая часть проекта</w:t>
            </w:r>
          </w:p>
          <w:p w:rsidR="00206457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</w:p>
          <w:p w:rsidR="00206457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D6A5C06" wp14:editId="1459186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128460</wp:posOffset>
                  </wp:positionV>
                  <wp:extent cx="6390640" cy="401193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2b5ae28c118077216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401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6457" w:rsidRPr="004D10B9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  <w:r w:rsidRPr="004D10B9"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  <w:t>Часть 1</w:t>
            </w:r>
          </w:p>
          <w:p w:rsidR="00206457" w:rsidRPr="004D10B9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hadow/>
                <w:color w:val="1D1399"/>
                <w:sz w:val="40"/>
                <w:szCs w:val="40"/>
              </w:rPr>
              <w:t>Положения о территориальном планировании</w:t>
            </w:r>
          </w:p>
          <w:p w:rsidR="00206457" w:rsidRDefault="00206457" w:rsidP="0020645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</w:pPr>
          </w:p>
          <w:p w:rsidR="00206457" w:rsidRPr="0020155C" w:rsidRDefault="00206457" w:rsidP="00206457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 w:rsidRPr="0020155C">
              <w:rPr>
                <w:rFonts w:ascii="Times New Roman" w:hAnsi="Times New Roman"/>
                <w:b/>
                <w:shadow/>
                <w:color w:val="1D1399"/>
                <w:sz w:val="32"/>
                <w:szCs w:val="32"/>
              </w:rPr>
              <w:t>Краснодар, 2009</w:t>
            </w:r>
          </w:p>
        </w:tc>
      </w:tr>
    </w:tbl>
    <w:p w:rsidR="00206457" w:rsidRDefault="00206457" w:rsidP="00D62153">
      <w:pPr>
        <w:spacing w:after="0" w:line="240" w:lineRule="auto"/>
        <w:ind w:hanging="240"/>
        <w:jc w:val="center"/>
        <w:rPr>
          <w:rFonts w:ascii="Times New Roman" w:hAnsi="Times New Roman"/>
          <w:b/>
          <w:sz w:val="30"/>
        </w:rPr>
      </w:pPr>
    </w:p>
    <w:p w:rsidR="005B583B" w:rsidRDefault="00206457" w:rsidP="00206457">
      <w:pPr>
        <w:spacing w:after="0" w:line="240" w:lineRule="auto"/>
        <w:jc w:val="center"/>
        <w:rPr>
          <w:rFonts w:ascii="Times New Roman" w:hAnsi="Times New Roman"/>
          <w:b/>
          <w:sz w:val="30"/>
        </w:rPr>
      </w:pPr>
      <w:r>
        <w:br w:type="page"/>
      </w:r>
      <w:r w:rsidR="00D62153">
        <w:rPr>
          <w:rFonts w:ascii="Times New Roman" w:hAnsi="Times New Roman"/>
          <w:b/>
          <w:sz w:val="30"/>
        </w:rPr>
        <w:lastRenderedPageBreak/>
        <w:t>О</w:t>
      </w:r>
      <w:r w:rsidR="005B583B">
        <w:rPr>
          <w:rFonts w:ascii="Times New Roman" w:hAnsi="Times New Roman"/>
          <w:b/>
          <w:sz w:val="30"/>
        </w:rPr>
        <w:t>ТКРЫТОЕ</w:t>
      </w:r>
      <w:r w:rsidR="00D62153">
        <w:rPr>
          <w:rFonts w:ascii="Times New Roman" w:hAnsi="Times New Roman"/>
          <w:b/>
          <w:sz w:val="30"/>
        </w:rPr>
        <w:t xml:space="preserve"> </w:t>
      </w:r>
      <w:r w:rsidR="005B583B">
        <w:rPr>
          <w:rFonts w:ascii="Times New Roman" w:hAnsi="Times New Roman"/>
          <w:b/>
          <w:sz w:val="30"/>
        </w:rPr>
        <w:t>АКЦИОНЕРНОЕ</w:t>
      </w:r>
      <w:r w:rsidR="00D62153">
        <w:rPr>
          <w:rFonts w:ascii="Times New Roman" w:hAnsi="Times New Roman"/>
          <w:b/>
          <w:sz w:val="30"/>
        </w:rPr>
        <w:t xml:space="preserve"> О</w:t>
      </w:r>
      <w:r w:rsidR="005B583B">
        <w:rPr>
          <w:rFonts w:ascii="Times New Roman" w:hAnsi="Times New Roman"/>
          <w:b/>
          <w:sz w:val="30"/>
        </w:rPr>
        <w:t>БЩЕСТВО</w:t>
      </w:r>
    </w:p>
    <w:p w:rsidR="00206457" w:rsidRDefault="00D62153" w:rsidP="00206457">
      <w:pPr>
        <w:spacing w:after="0" w:line="240" w:lineRule="auto"/>
        <w:ind w:hanging="240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 "</w:t>
      </w:r>
      <w:r w:rsidR="005B583B">
        <w:rPr>
          <w:rFonts w:ascii="Times New Roman" w:hAnsi="Times New Roman"/>
          <w:b/>
          <w:sz w:val="30"/>
        </w:rPr>
        <w:t xml:space="preserve">ИНСТИТУТ ТЕРРИТОРИАЛЬНОГО </w:t>
      </w:r>
      <w:r w:rsidR="008D1C6D">
        <w:rPr>
          <w:rFonts w:ascii="Times New Roman" w:hAnsi="Times New Roman"/>
          <w:b/>
          <w:sz w:val="30"/>
        </w:rPr>
        <w:t>РАЗВИТИЯ</w:t>
      </w:r>
      <w:r w:rsidR="005B583B">
        <w:rPr>
          <w:rFonts w:ascii="Times New Roman" w:hAnsi="Times New Roman"/>
          <w:b/>
          <w:sz w:val="30"/>
        </w:rPr>
        <w:t xml:space="preserve"> </w:t>
      </w:r>
    </w:p>
    <w:p w:rsidR="00D62153" w:rsidRPr="001855DA" w:rsidRDefault="005B583B" w:rsidP="00206457">
      <w:pPr>
        <w:spacing w:after="0" w:line="240" w:lineRule="auto"/>
        <w:ind w:hanging="240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КРАСНОДАРСКОГО КРАЯ</w:t>
      </w:r>
      <w:r w:rsidR="00D62153">
        <w:rPr>
          <w:rFonts w:ascii="Times New Roman" w:hAnsi="Times New Roman"/>
          <w:b/>
          <w:sz w:val="30"/>
        </w:rPr>
        <w:t>"</w:t>
      </w:r>
    </w:p>
    <w:p w:rsidR="00D62153" w:rsidRPr="001855DA" w:rsidRDefault="00D62153" w:rsidP="00206457">
      <w:pPr>
        <w:tabs>
          <w:tab w:val="left" w:pos="9356"/>
        </w:tabs>
        <w:spacing w:after="0" w:line="240" w:lineRule="auto"/>
        <w:rPr>
          <w:rFonts w:ascii="Times New Roman" w:hAnsi="Times New Roman"/>
        </w:rPr>
      </w:pPr>
    </w:p>
    <w:p w:rsidR="00D62153" w:rsidRDefault="00D62153" w:rsidP="00D62153">
      <w:pPr>
        <w:tabs>
          <w:tab w:val="left" w:pos="93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153" w:rsidRPr="001855DA" w:rsidRDefault="00D62153" w:rsidP="00D62153">
      <w:pPr>
        <w:tabs>
          <w:tab w:val="left" w:pos="93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55DA">
        <w:rPr>
          <w:rFonts w:ascii="Times New Roman" w:hAnsi="Times New Roman"/>
          <w:b/>
          <w:sz w:val="28"/>
          <w:szCs w:val="28"/>
        </w:rPr>
        <w:t xml:space="preserve">Муниципальный контракт </w:t>
      </w:r>
      <w:r w:rsidRPr="00994CF4">
        <w:rPr>
          <w:rFonts w:ascii="Times New Roman" w:hAnsi="Times New Roman"/>
          <w:b/>
          <w:sz w:val="28"/>
          <w:szCs w:val="28"/>
        </w:rPr>
        <w:t>№</w:t>
      </w:r>
      <w:r w:rsidR="005B583B">
        <w:rPr>
          <w:rFonts w:ascii="Times New Roman" w:hAnsi="Times New Roman"/>
          <w:b/>
          <w:sz w:val="28"/>
          <w:szCs w:val="28"/>
        </w:rPr>
        <w:t xml:space="preserve"> 252</w:t>
      </w:r>
      <w:r w:rsidRPr="00686781">
        <w:rPr>
          <w:rFonts w:ascii="Times New Roman" w:hAnsi="Times New Roman"/>
          <w:b/>
          <w:sz w:val="28"/>
          <w:szCs w:val="28"/>
        </w:rPr>
        <w:t xml:space="preserve"> от </w:t>
      </w:r>
      <w:r w:rsidR="005B583B">
        <w:rPr>
          <w:rFonts w:ascii="Times New Roman" w:hAnsi="Times New Roman"/>
          <w:b/>
          <w:sz w:val="28"/>
          <w:szCs w:val="28"/>
        </w:rPr>
        <w:t>09</w:t>
      </w:r>
      <w:r w:rsidRPr="00686781">
        <w:rPr>
          <w:rFonts w:ascii="Times New Roman" w:hAnsi="Times New Roman"/>
          <w:b/>
          <w:sz w:val="28"/>
          <w:szCs w:val="28"/>
        </w:rPr>
        <w:t xml:space="preserve"> </w:t>
      </w:r>
      <w:r w:rsidR="005B583B">
        <w:rPr>
          <w:rFonts w:ascii="Times New Roman" w:hAnsi="Times New Roman"/>
          <w:b/>
          <w:sz w:val="28"/>
          <w:szCs w:val="28"/>
        </w:rPr>
        <w:t>июл</w:t>
      </w:r>
      <w:r w:rsidR="00686781" w:rsidRPr="00686781">
        <w:rPr>
          <w:rFonts w:ascii="Times New Roman" w:hAnsi="Times New Roman"/>
          <w:b/>
          <w:sz w:val="28"/>
          <w:szCs w:val="28"/>
        </w:rPr>
        <w:t>я</w:t>
      </w:r>
      <w:r w:rsidRPr="00686781">
        <w:rPr>
          <w:rFonts w:ascii="Times New Roman" w:hAnsi="Times New Roman"/>
          <w:b/>
          <w:sz w:val="28"/>
          <w:szCs w:val="28"/>
        </w:rPr>
        <w:t xml:space="preserve"> 200</w:t>
      </w:r>
      <w:r w:rsidR="005B583B">
        <w:rPr>
          <w:rFonts w:ascii="Times New Roman" w:hAnsi="Times New Roman"/>
          <w:b/>
          <w:sz w:val="28"/>
          <w:szCs w:val="28"/>
        </w:rPr>
        <w:t>8</w:t>
      </w:r>
      <w:r w:rsidRPr="00686781">
        <w:rPr>
          <w:rFonts w:ascii="Times New Roman" w:hAnsi="Times New Roman"/>
          <w:b/>
          <w:sz w:val="28"/>
          <w:szCs w:val="28"/>
        </w:rPr>
        <w:t xml:space="preserve"> г.</w:t>
      </w:r>
    </w:p>
    <w:p w:rsidR="00D62153" w:rsidRPr="001855DA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Default="00D62153" w:rsidP="00061CE7">
      <w:pPr>
        <w:spacing w:after="0" w:line="240" w:lineRule="auto"/>
        <w:ind w:left="1308" w:hanging="1308"/>
        <w:rPr>
          <w:rFonts w:ascii="Times New Roman" w:hAnsi="Times New Roman"/>
          <w:sz w:val="28"/>
          <w:szCs w:val="28"/>
        </w:rPr>
      </w:pPr>
      <w:r w:rsidRPr="001855DA">
        <w:rPr>
          <w:rFonts w:ascii="Times New Roman" w:hAnsi="Times New Roman"/>
          <w:b/>
          <w:sz w:val="28"/>
          <w:lang w:eastAsia="ar-SA"/>
        </w:rPr>
        <w:t>Заказчик</w:t>
      </w:r>
      <w:r w:rsidRPr="001855DA">
        <w:rPr>
          <w:rFonts w:ascii="Times New Roman" w:hAnsi="Times New Roman"/>
          <w:sz w:val="28"/>
          <w:szCs w:val="28"/>
        </w:rPr>
        <w:t xml:space="preserve">: Администрация муниципального образования </w:t>
      </w:r>
      <w:proofErr w:type="spellStart"/>
      <w:r w:rsidR="005B583B">
        <w:rPr>
          <w:rFonts w:ascii="Times New Roman" w:hAnsi="Times New Roman"/>
          <w:sz w:val="28"/>
          <w:lang w:eastAsia="ar-SA"/>
        </w:rPr>
        <w:t>Ей</w:t>
      </w:r>
      <w:r>
        <w:rPr>
          <w:rFonts w:ascii="Times New Roman" w:hAnsi="Times New Roman"/>
          <w:sz w:val="28"/>
          <w:lang w:eastAsia="ar-SA"/>
        </w:rPr>
        <w:t>ский</w:t>
      </w:r>
      <w:proofErr w:type="spellEnd"/>
      <w:r w:rsidRPr="00976135">
        <w:rPr>
          <w:rFonts w:ascii="Times New Roman" w:hAnsi="Times New Roman"/>
          <w:sz w:val="28"/>
          <w:szCs w:val="28"/>
        </w:rPr>
        <w:t xml:space="preserve"> район</w:t>
      </w:r>
    </w:p>
    <w:p w:rsidR="00061CE7" w:rsidRPr="00976135" w:rsidRDefault="00061CE7" w:rsidP="00061CE7">
      <w:pPr>
        <w:spacing w:after="0" w:line="240" w:lineRule="auto"/>
        <w:ind w:left="1308" w:hanging="1308"/>
        <w:rPr>
          <w:rFonts w:ascii="Times New Roman" w:hAnsi="Times New Roman"/>
          <w:sz w:val="28"/>
          <w:szCs w:val="28"/>
        </w:rPr>
      </w:pPr>
    </w:p>
    <w:p w:rsidR="00D62153" w:rsidRPr="00976135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62153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8D1C6D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8D1C6D">
        <w:rPr>
          <w:rFonts w:ascii="Times New Roman" w:hAnsi="Times New Roman"/>
          <w:b/>
          <w:sz w:val="36"/>
          <w:szCs w:val="36"/>
        </w:rPr>
        <w:t xml:space="preserve">КОРРЕКТИРОВКА </w:t>
      </w:r>
    </w:p>
    <w:p w:rsidR="00D62153" w:rsidRPr="001855DA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855DA">
        <w:rPr>
          <w:rFonts w:ascii="Times New Roman" w:hAnsi="Times New Roman"/>
          <w:b/>
          <w:sz w:val="36"/>
          <w:szCs w:val="36"/>
        </w:rPr>
        <w:t>СХЕМ</w:t>
      </w:r>
      <w:r w:rsidR="008D1C6D">
        <w:rPr>
          <w:rFonts w:ascii="Times New Roman" w:hAnsi="Times New Roman"/>
          <w:b/>
          <w:sz w:val="36"/>
          <w:szCs w:val="36"/>
        </w:rPr>
        <w:t>Ы</w:t>
      </w:r>
      <w:r w:rsidRPr="001855DA">
        <w:rPr>
          <w:rFonts w:ascii="Times New Roman" w:hAnsi="Times New Roman"/>
          <w:b/>
          <w:sz w:val="36"/>
          <w:szCs w:val="36"/>
        </w:rPr>
        <w:t xml:space="preserve"> ТЕРРИТОРИАЛЬНОГО ПЛАНИРОВАНИЯ </w:t>
      </w:r>
    </w:p>
    <w:p w:rsidR="00D62153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муниципального образования </w:t>
      </w:r>
    </w:p>
    <w:p w:rsidR="00686781" w:rsidRPr="00096C0C" w:rsidRDefault="005B583B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Ей</w:t>
      </w:r>
      <w:r w:rsidR="00D62153">
        <w:rPr>
          <w:rFonts w:ascii="Times New Roman" w:hAnsi="Times New Roman"/>
          <w:b/>
          <w:sz w:val="36"/>
          <w:szCs w:val="36"/>
        </w:rPr>
        <w:t>ский</w:t>
      </w:r>
      <w:proofErr w:type="spellEnd"/>
      <w:r w:rsidR="00D62153">
        <w:rPr>
          <w:rFonts w:ascii="Times New Roman" w:hAnsi="Times New Roman"/>
          <w:b/>
          <w:sz w:val="36"/>
          <w:szCs w:val="36"/>
        </w:rPr>
        <w:t xml:space="preserve"> район Краснодарского края</w:t>
      </w:r>
      <w:r w:rsidR="00686781">
        <w:rPr>
          <w:rFonts w:ascii="Times New Roman" w:hAnsi="Times New Roman"/>
          <w:b/>
          <w:sz w:val="36"/>
          <w:szCs w:val="36"/>
        </w:rPr>
        <w:t xml:space="preserve"> </w:t>
      </w:r>
      <w:r w:rsidR="00511866">
        <w:rPr>
          <w:rFonts w:ascii="Times New Roman" w:hAnsi="Times New Roman"/>
          <w:b/>
          <w:sz w:val="36"/>
          <w:szCs w:val="36"/>
        </w:rPr>
        <w:br/>
      </w:r>
    </w:p>
    <w:p w:rsidR="00D62153" w:rsidRPr="001855DA" w:rsidRDefault="00D62153" w:rsidP="00D62153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62153" w:rsidRPr="001855DA" w:rsidRDefault="00D62153" w:rsidP="00D62153">
      <w:pPr>
        <w:snapToGri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 w:rsidRPr="001855DA">
        <w:rPr>
          <w:rFonts w:ascii="Times New Roman" w:hAnsi="Times New Roman"/>
          <w:b/>
          <w:caps/>
          <w:sz w:val="36"/>
          <w:szCs w:val="36"/>
        </w:rPr>
        <w:t xml:space="preserve">ТОМ </w:t>
      </w:r>
      <w:r w:rsidRPr="00767489">
        <w:rPr>
          <w:rFonts w:ascii="Times New Roman" w:hAnsi="Times New Roman"/>
          <w:b/>
          <w:caps/>
          <w:sz w:val="36"/>
          <w:szCs w:val="36"/>
        </w:rPr>
        <w:t>I</w:t>
      </w:r>
    </w:p>
    <w:p w:rsidR="00D62153" w:rsidRPr="00096C0C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утверждаемая часть проекта</w:t>
      </w: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D62153" w:rsidRPr="001855DA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>Ч</w:t>
      </w:r>
      <w:r>
        <w:rPr>
          <w:rFonts w:ascii="Times New Roman" w:hAnsi="Times New Roman"/>
          <w:b/>
          <w:sz w:val="36"/>
          <w:szCs w:val="36"/>
        </w:rPr>
        <w:t>асть</w:t>
      </w:r>
      <w:r>
        <w:rPr>
          <w:rFonts w:ascii="Times New Roman" w:hAnsi="Times New Roman"/>
          <w:b/>
          <w:caps/>
          <w:sz w:val="36"/>
          <w:szCs w:val="36"/>
        </w:rPr>
        <w:t xml:space="preserve"> 1</w:t>
      </w:r>
    </w:p>
    <w:p w:rsidR="00D62153" w:rsidRPr="001855DA" w:rsidRDefault="00D62153" w:rsidP="00D6215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7489">
        <w:rPr>
          <w:rFonts w:ascii="Times New Roman" w:hAnsi="Times New Roman"/>
          <w:b/>
          <w:sz w:val="36"/>
          <w:szCs w:val="36"/>
        </w:rPr>
        <w:t>По</w:t>
      </w:r>
      <w:r>
        <w:rPr>
          <w:rFonts w:ascii="Times New Roman" w:hAnsi="Times New Roman"/>
          <w:b/>
          <w:sz w:val="36"/>
          <w:szCs w:val="36"/>
        </w:rPr>
        <w:t>ложения о территориальном планировании</w:t>
      </w:r>
    </w:p>
    <w:p w:rsidR="00D62153" w:rsidRPr="001855DA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457" w:rsidRPr="001855DA" w:rsidRDefault="00206457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57"/>
        <w:gridCol w:w="2225"/>
      </w:tblGrid>
      <w:tr w:rsidR="00D62153" w:rsidRPr="001855DA">
        <w:trPr>
          <w:trHeight w:val="354"/>
        </w:trPr>
        <w:tc>
          <w:tcPr>
            <w:tcW w:w="7057" w:type="dxa"/>
          </w:tcPr>
          <w:p w:rsidR="00D62153" w:rsidRPr="001855DA" w:rsidRDefault="00D62153" w:rsidP="00D6215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 xml:space="preserve">Генеральный директор </w:t>
            </w:r>
          </w:p>
        </w:tc>
        <w:tc>
          <w:tcPr>
            <w:tcW w:w="2225" w:type="dxa"/>
          </w:tcPr>
          <w:p w:rsidR="00D62153" w:rsidRPr="001855DA" w:rsidRDefault="008D1C6D" w:rsidP="00D6215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А.М</w:t>
            </w:r>
            <w:r w:rsidR="00D6215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Горбач</w:t>
            </w:r>
          </w:p>
          <w:p w:rsidR="00D62153" w:rsidRPr="001855DA" w:rsidRDefault="00D62153" w:rsidP="00D6215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153" w:rsidRPr="001855DA">
        <w:trPr>
          <w:trHeight w:val="1528"/>
        </w:trPr>
        <w:tc>
          <w:tcPr>
            <w:tcW w:w="7057" w:type="dxa"/>
          </w:tcPr>
          <w:p w:rsidR="00D62153" w:rsidRPr="001855DA" w:rsidRDefault="00D62153" w:rsidP="00D6215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153" w:rsidRPr="001855DA" w:rsidRDefault="00D62153" w:rsidP="00D6215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>Руководитель мастерской,</w:t>
            </w:r>
          </w:p>
          <w:p w:rsidR="00D62153" w:rsidRPr="001855DA" w:rsidRDefault="00D62153" w:rsidP="00D6215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>Главный архитектор проекта</w:t>
            </w:r>
          </w:p>
        </w:tc>
        <w:tc>
          <w:tcPr>
            <w:tcW w:w="2225" w:type="dxa"/>
          </w:tcPr>
          <w:p w:rsidR="00D62153" w:rsidRPr="001855DA" w:rsidRDefault="00D62153" w:rsidP="00D6215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62153" w:rsidRPr="001855DA" w:rsidRDefault="00D62153" w:rsidP="00D6215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62153" w:rsidRPr="001855DA" w:rsidRDefault="00D62153" w:rsidP="00D6215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>В.М.</w:t>
            </w:r>
            <w:r w:rsidR="005118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855DA">
              <w:rPr>
                <w:rFonts w:ascii="Times New Roman" w:hAnsi="Times New Roman"/>
                <w:sz w:val="28"/>
                <w:szCs w:val="28"/>
              </w:rPr>
              <w:t>Кипчатова</w:t>
            </w:r>
            <w:proofErr w:type="spellEnd"/>
          </w:p>
        </w:tc>
      </w:tr>
    </w:tbl>
    <w:p w:rsidR="00D62153" w:rsidRDefault="00D62153" w:rsidP="00D621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2153" w:rsidRDefault="00D62153" w:rsidP="00D621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1866" w:rsidRDefault="00511866" w:rsidP="00D621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62153" w:rsidRPr="001855DA" w:rsidSect="00206457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 w:code="9"/>
          <w:pgMar w:top="567" w:right="567" w:bottom="567" w:left="1134" w:header="567" w:footer="397" w:gutter="0"/>
          <w:cols w:space="708"/>
          <w:titlePg/>
          <w:docGrid w:linePitch="360"/>
        </w:sectPr>
      </w:pPr>
      <w:r w:rsidRPr="001855DA">
        <w:rPr>
          <w:rFonts w:ascii="Times New Roman" w:hAnsi="Times New Roman"/>
          <w:sz w:val="28"/>
          <w:szCs w:val="28"/>
        </w:rPr>
        <w:t xml:space="preserve">Краснодар, </w:t>
      </w:r>
      <w:smartTag w:uri="urn:schemas-microsoft-com:office:smarttags" w:element="metricconverter">
        <w:smartTagPr>
          <w:attr w:name="ProductID" w:val="2009 г"/>
        </w:smartTagPr>
        <w:r w:rsidRPr="001855DA">
          <w:rPr>
            <w:rFonts w:ascii="Times New Roman" w:hAnsi="Times New Roman"/>
            <w:sz w:val="28"/>
            <w:szCs w:val="28"/>
          </w:rPr>
          <w:t>2009 </w:t>
        </w:r>
        <w:r>
          <w:rPr>
            <w:rFonts w:ascii="Times New Roman" w:hAnsi="Times New Roman"/>
            <w:sz w:val="28"/>
            <w:szCs w:val="28"/>
          </w:rPr>
          <w:t>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62153" w:rsidRPr="00D45A50" w:rsidRDefault="00D62153" w:rsidP="00DD6F50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D45A50">
        <w:rPr>
          <w:rFonts w:ascii="Cambria" w:hAnsi="Cambria"/>
          <w:b/>
          <w:sz w:val="28"/>
          <w:szCs w:val="28"/>
        </w:rPr>
        <w:lastRenderedPageBreak/>
        <w:t>СОСТАВ АВТОРСКОГО</w:t>
      </w:r>
      <w:r w:rsidRPr="00D45A50">
        <w:rPr>
          <w:rFonts w:ascii="Cambria" w:hAnsi="Cambria"/>
          <w:sz w:val="28"/>
          <w:szCs w:val="28"/>
        </w:rPr>
        <w:t xml:space="preserve"> </w:t>
      </w:r>
      <w:r w:rsidRPr="00D45A50">
        <w:rPr>
          <w:rFonts w:ascii="Cambria" w:hAnsi="Cambria"/>
          <w:b/>
          <w:sz w:val="28"/>
          <w:szCs w:val="28"/>
        </w:rPr>
        <w:t>КОЛЛЕКТИВА</w:t>
      </w:r>
    </w:p>
    <w:p w:rsidR="00D62153" w:rsidRPr="00D45A50" w:rsidRDefault="00D62153" w:rsidP="00DD6F50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D45A50">
        <w:rPr>
          <w:rFonts w:ascii="Cambria" w:hAnsi="Cambria"/>
          <w:b/>
          <w:sz w:val="28"/>
          <w:szCs w:val="28"/>
        </w:rPr>
        <w:t>И УЧАСТНИКОВ РАЗРАБОТКИ ПРОЕКТА</w:t>
      </w:r>
    </w:p>
    <w:p w:rsidR="00D62153" w:rsidRPr="000C1FB9" w:rsidRDefault="00D62153" w:rsidP="00D62153">
      <w:pPr>
        <w:spacing w:after="0" w:line="240" w:lineRule="auto"/>
        <w:ind w:hanging="2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1" w:type="dxa"/>
        <w:tblLook w:val="04A0" w:firstRow="1" w:lastRow="0" w:firstColumn="1" w:lastColumn="0" w:noHBand="0" w:noVBand="1"/>
      </w:tblPr>
      <w:tblGrid>
        <w:gridCol w:w="5070"/>
        <w:gridCol w:w="4111"/>
      </w:tblGrid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Главный архитектор проекта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/>
                <w:sz w:val="28"/>
                <w:szCs w:val="28"/>
              </w:rPr>
              <w:t>ИТРКК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 xml:space="preserve">В.М.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Кипчатова</w:t>
            </w:r>
            <w:proofErr w:type="spellEnd"/>
            <w:r w:rsidRPr="000C1FB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2F6E3C" w:rsidRPr="000C1FB9" w:rsidTr="00F31B07">
        <w:trPr>
          <w:trHeight w:val="3909"/>
        </w:trPr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 xml:space="preserve">Архитектурно-планировочная часть и 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компьютерное обеспечение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ГАП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Руководитель группы</w:t>
            </w:r>
          </w:p>
          <w:p w:rsidR="002F6E3C" w:rsidRDefault="00F31B07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Ведущий а</w:t>
            </w:r>
            <w:r w:rsidR="002F6E3C">
              <w:rPr>
                <w:rFonts w:ascii="Times New Roman" w:hAnsi="Times New Roman"/>
                <w:sz w:val="28"/>
                <w:szCs w:val="28"/>
              </w:rPr>
              <w:t>рхитектор</w:t>
            </w:r>
          </w:p>
          <w:p w:rsidR="002F6E3C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  <w:p w:rsidR="00CF6D94" w:rsidRDefault="00CF6D94" w:rsidP="00CF6D94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Ведущий э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кономист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F6E3C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/>
                <w:sz w:val="28"/>
                <w:szCs w:val="28"/>
              </w:rPr>
              <w:t>ИТРКК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 xml:space="preserve">В.М.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Кипчатова</w:t>
            </w:r>
            <w:proofErr w:type="spellEnd"/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Ю.Н. Фролова</w:t>
            </w:r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А.В. Масловская</w:t>
            </w:r>
          </w:p>
          <w:p w:rsidR="002F6E3C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Русякина</w:t>
            </w:r>
            <w:proofErr w:type="spellEnd"/>
          </w:p>
          <w:p w:rsidR="002F6E3C" w:rsidRPr="00A45AC0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Шарудилова</w:t>
            </w:r>
            <w:proofErr w:type="spellEnd"/>
          </w:p>
          <w:p w:rsidR="002F6E3C" w:rsidRPr="000C1FB9" w:rsidRDefault="002F6E3C" w:rsidP="00F31B07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Н.В.Монастырев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Инженерн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«Юг-Ресурс-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/>
                <w:sz w:val="28"/>
                <w:szCs w:val="28"/>
              </w:rPr>
              <w:t>»,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г.Краснодар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Охрана историко-культурного наследия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ОАО «Наследие Кубани»,</w:t>
            </w:r>
          </w:p>
          <w:p w:rsidR="002F6E3C" w:rsidRPr="000C1FB9" w:rsidRDefault="002F6E3C" w:rsidP="00E63A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г.Краснодар</w:t>
            </w:r>
            <w:proofErr w:type="spellEnd"/>
          </w:p>
        </w:tc>
      </w:tr>
      <w:tr w:rsidR="00F31B07" w:rsidRPr="000C1FB9">
        <w:tc>
          <w:tcPr>
            <w:tcW w:w="5070" w:type="dxa"/>
          </w:tcPr>
          <w:p w:rsidR="00F31B07" w:rsidRPr="000C1FB9" w:rsidRDefault="00F31B07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воздействия на окружающую среду</w:t>
            </w:r>
          </w:p>
        </w:tc>
        <w:tc>
          <w:tcPr>
            <w:tcW w:w="4111" w:type="dxa"/>
          </w:tcPr>
          <w:p w:rsidR="00F31B07" w:rsidRDefault="00F31B07" w:rsidP="00F31B07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Экоинфосервис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г.Краснодар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Инженерно-геологическое районирование</w:t>
            </w:r>
          </w:p>
        </w:tc>
        <w:tc>
          <w:tcPr>
            <w:tcW w:w="4111" w:type="dxa"/>
          </w:tcPr>
          <w:p w:rsidR="002F6E3C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ГУП "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Кубаньгеология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филиал - азовское отделение, 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sz w:val="28"/>
                <w:szCs w:val="28"/>
              </w:rPr>
              <w:t>Темрюк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Инженерно-технические м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ероприятия по гражданской обороне и чрезвычайным ситуациям</w:t>
            </w:r>
          </w:p>
        </w:tc>
        <w:tc>
          <w:tcPr>
            <w:tcW w:w="4111" w:type="dxa"/>
          </w:tcPr>
          <w:p w:rsidR="002F6E3C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ООО «Инженерный Консалтинговый Центр «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ПромТехноЭксперт</w:t>
            </w:r>
            <w:proofErr w:type="spellEnd"/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F6E3C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Краснодар</w:t>
            </w:r>
          </w:p>
          <w:p w:rsidR="002F6E3C" w:rsidRPr="000C1FB9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6E3C" w:rsidRPr="00822E58">
        <w:tc>
          <w:tcPr>
            <w:tcW w:w="5070" w:type="dxa"/>
          </w:tcPr>
          <w:p w:rsidR="002F6E3C" w:rsidRPr="00F44E2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E29">
              <w:rPr>
                <w:rFonts w:ascii="Times New Roman" w:hAnsi="Times New Roman"/>
                <w:color w:val="000000"/>
                <w:sz w:val="28"/>
                <w:szCs w:val="28"/>
              </w:rPr>
              <w:t>Сельское хозяйство</w:t>
            </w:r>
          </w:p>
        </w:tc>
        <w:tc>
          <w:tcPr>
            <w:tcW w:w="4111" w:type="dxa"/>
          </w:tcPr>
          <w:p w:rsidR="002F6E3C" w:rsidRPr="00BE118F" w:rsidRDefault="002F6E3C" w:rsidP="00E63A6A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ФГУП "</w:t>
            </w:r>
            <w:proofErr w:type="spellStart"/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Госземкадастрсъемка</w:t>
            </w:r>
            <w:proofErr w:type="spellEnd"/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"- ВИСХАГИ, г. Краснодар</w:t>
            </w:r>
          </w:p>
        </w:tc>
      </w:tr>
      <w:tr w:rsidR="002F6E3C" w:rsidRPr="00822E58">
        <w:tc>
          <w:tcPr>
            <w:tcW w:w="5070" w:type="dxa"/>
          </w:tcPr>
          <w:p w:rsidR="002F6E3C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A4">
              <w:rPr>
                <w:rFonts w:ascii="Times New Roman" w:hAnsi="Times New Roman"/>
                <w:sz w:val="28"/>
                <w:szCs w:val="28"/>
              </w:rPr>
              <w:t>Картографические работы М 1 : 25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6536A4">
              <w:rPr>
                <w:rFonts w:ascii="Times New Roman" w:hAnsi="Times New Roman"/>
                <w:sz w:val="28"/>
                <w:szCs w:val="28"/>
              </w:rPr>
              <w:t>000</w:t>
            </w:r>
          </w:p>
          <w:p w:rsidR="002F6E3C" w:rsidRPr="006536A4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F6E3C" w:rsidRPr="006536A4" w:rsidRDefault="002F6E3C" w:rsidP="00F31B07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536A4">
              <w:rPr>
                <w:rFonts w:ascii="Times New Roman" w:hAnsi="Times New Roman"/>
                <w:sz w:val="28"/>
                <w:szCs w:val="28"/>
              </w:rPr>
              <w:t xml:space="preserve">ФГУП "Северокавказское </w:t>
            </w:r>
            <w:proofErr w:type="spellStart"/>
            <w:r w:rsidRPr="006536A4">
              <w:rPr>
                <w:rFonts w:ascii="Times New Roman" w:hAnsi="Times New Roman"/>
                <w:sz w:val="28"/>
                <w:szCs w:val="28"/>
              </w:rPr>
              <w:t>аэрогеодезическое</w:t>
            </w:r>
            <w:proofErr w:type="spellEnd"/>
            <w:r w:rsidRPr="006536A4">
              <w:rPr>
                <w:rFonts w:ascii="Times New Roman" w:hAnsi="Times New Roman"/>
                <w:sz w:val="28"/>
                <w:szCs w:val="28"/>
              </w:rPr>
              <w:t xml:space="preserve"> предприятие", Экспедиция 205</w:t>
            </w:r>
          </w:p>
        </w:tc>
      </w:tr>
    </w:tbl>
    <w:p w:rsidR="00D62153" w:rsidRPr="00A7071E" w:rsidRDefault="00D62153" w:rsidP="00D6215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highlight w:val="yellow"/>
        </w:rPr>
        <w:sectPr w:rsidR="00D62153" w:rsidRPr="00A7071E" w:rsidSect="001E5736">
          <w:pgSz w:w="11906" w:h="16838" w:code="9"/>
          <w:pgMar w:top="1134" w:right="851" w:bottom="1134" w:left="1701" w:header="567" w:footer="397" w:gutter="0"/>
          <w:cols w:space="708"/>
          <w:docGrid w:linePitch="360"/>
        </w:sectPr>
      </w:pPr>
    </w:p>
    <w:p w:rsidR="00511866" w:rsidRPr="00D45A50" w:rsidRDefault="00511866" w:rsidP="00511866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bookmarkStart w:id="0" w:name="ВВЕДЕНИЕ"/>
      <w:bookmarkEnd w:id="0"/>
      <w:r w:rsidRPr="00D45A50">
        <w:rPr>
          <w:rFonts w:ascii="Cambria" w:hAnsi="Cambria"/>
          <w:b/>
          <w:sz w:val="28"/>
          <w:szCs w:val="28"/>
        </w:rPr>
        <w:lastRenderedPageBreak/>
        <w:t>СОСТАВ ПРОЕКТА: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809"/>
        <w:gridCol w:w="7938"/>
      </w:tblGrid>
      <w:tr w:rsidR="00511866" w:rsidRPr="00723852">
        <w:trPr>
          <w:trHeight w:val="632"/>
        </w:trPr>
        <w:tc>
          <w:tcPr>
            <w:tcW w:w="9747" w:type="dxa"/>
            <w:gridSpan w:val="2"/>
            <w:vAlign w:val="center"/>
          </w:tcPr>
          <w:p w:rsidR="00511866" w:rsidRPr="00A01C6C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.    Утверждаемая часть проекта</w:t>
            </w:r>
          </w:p>
        </w:tc>
      </w:tr>
      <w:tr w:rsidR="00511866" w:rsidRPr="00723852">
        <w:trPr>
          <w:trHeight w:val="555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ar-SA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Положения о территориальном планировании</w:t>
            </w:r>
            <w:r w:rsidRPr="00A01C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511866" w:rsidRPr="00723852">
        <w:trPr>
          <w:trHeight w:val="535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целей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и задач территориального планирования</w:t>
            </w:r>
          </w:p>
        </w:tc>
      </w:tr>
      <w:tr w:rsidR="00511866" w:rsidRPr="00723852">
        <w:trPr>
          <w:trHeight w:val="886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Описание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мероприятий по территориальному планированию и последовательность их выполнения</w:t>
            </w:r>
          </w:p>
        </w:tc>
      </w:tr>
      <w:tr w:rsidR="00511866" w:rsidRPr="00723852">
        <w:trPr>
          <w:trHeight w:val="841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</w:t>
            </w:r>
            <w:r>
              <w:rPr>
                <w:rFonts w:ascii="Times New Roman" w:hAnsi="Times New Roman"/>
                <w:sz w:val="28"/>
                <w:szCs w:val="28"/>
              </w:rPr>
              <w:t>территориального планирования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507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7938" w:type="dxa"/>
          </w:tcPr>
          <w:p w:rsidR="00511866" w:rsidRPr="00A01C6C" w:rsidRDefault="00511866" w:rsidP="006536A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Основной чертеж схемы территориального планирования </w:t>
            </w:r>
            <w:proofErr w:type="spellStart"/>
            <w:r w:rsidR="006536A4">
              <w:rPr>
                <w:rFonts w:ascii="Times New Roman" w:hAnsi="Times New Roman"/>
                <w:sz w:val="28"/>
                <w:szCs w:val="28"/>
              </w:rPr>
              <w:t>Ейс</w:t>
            </w:r>
            <w:r>
              <w:rPr>
                <w:rFonts w:ascii="Times New Roman" w:hAnsi="Times New Roman"/>
                <w:sz w:val="28"/>
                <w:szCs w:val="28"/>
              </w:rPr>
              <w:t>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742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границ территорий, земель различных категорий и ограничений</w:t>
            </w:r>
          </w:p>
        </w:tc>
      </w:tr>
      <w:tr w:rsidR="00511866" w:rsidRPr="00723852">
        <w:trPr>
          <w:trHeight w:val="2037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Схемы границ </w:t>
            </w:r>
            <w:r>
              <w:rPr>
                <w:rFonts w:ascii="Times New Roman" w:hAnsi="Times New Roman"/>
                <w:sz w:val="28"/>
                <w:szCs w:val="28"/>
              </w:rPr>
              <w:t>земельных участков,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строительства, находящиеся в собственности муниципального района, а также границы зон планируемого размещения объектов капитального строительства местного значения</w:t>
            </w:r>
          </w:p>
        </w:tc>
      </w:tr>
      <w:tr w:rsidR="00511866" w:rsidRPr="00723852">
        <w:trPr>
          <w:trHeight w:val="985"/>
        </w:trPr>
        <w:tc>
          <w:tcPr>
            <w:tcW w:w="9747" w:type="dxa"/>
            <w:gridSpan w:val="2"/>
            <w:vAlign w:val="center"/>
          </w:tcPr>
          <w:p w:rsidR="00511866" w:rsidRPr="00A01C6C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.    Материалы по обоснованию проекта </w:t>
            </w:r>
            <w:r w:rsidRPr="004141EE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схемы территориального планирования</w:t>
            </w:r>
          </w:p>
        </w:tc>
      </w:tr>
      <w:tr w:rsidR="00511866" w:rsidRPr="00723852">
        <w:trPr>
          <w:trHeight w:val="829"/>
        </w:trPr>
        <w:tc>
          <w:tcPr>
            <w:tcW w:w="1809" w:type="dxa"/>
          </w:tcPr>
          <w:p w:rsidR="00511866" w:rsidRPr="00A01C6C" w:rsidRDefault="00511866" w:rsidP="00DD6F5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Описание обоснований к проекту схемы территориального планирования.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49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Анализ состояния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перспектив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развития территории</w:t>
            </w:r>
          </w:p>
        </w:tc>
      </w:tr>
      <w:tr w:rsidR="00511866" w:rsidRPr="00723852">
        <w:trPr>
          <w:trHeight w:val="756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Обоснование вариантов решения задач территориального планирования и предложений по территориальному планированию</w:t>
            </w:r>
          </w:p>
        </w:tc>
      </w:tr>
      <w:tr w:rsidR="00511866" w:rsidRPr="00723852">
        <w:trPr>
          <w:trHeight w:val="1098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Этапы реализации предложений по территориальному планированию, перечень мероприятий по территориальному планированию</w:t>
            </w:r>
          </w:p>
        </w:tc>
      </w:tr>
      <w:tr w:rsidR="00511866" w:rsidRPr="00723852">
        <w:trPr>
          <w:trHeight w:val="859"/>
        </w:trPr>
        <w:tc>
          <w:tcPr>
            <w:tcW w:w="1809" w:type="dxa"/>
          </w:tcPr>
          <w:p w:rsidR="00511866" w:rsidRPr="00A01C6C" w:rsidRDefault="00511866" w:rsidP="00DD6F5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по обоснованию </w:t>
            </w:r>
            <w:r>
              <w:rPr>
                <w:rFonts w:ascii="Times New Roman" w:hAnsi="Times New Roman"/>
                <w:sz w:val="28"/>
                <w:szCs w:val="28"/>
              </w:rPr>
              <w:t>проекта схемы территориального планирования</w:t>
            </w:r>
          </w:p>
        </w:tc>
      </w:tr>
      <w:tr w:rsidR="00511866" w:rsidRPr="00723852">
        <w:trPr>
          <w:trHeight w:val="74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с отображением информации о состоянии территори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, о возможных направлениях ее развития и об ограничениях ее использования</w:t>
            </w:r>
          </w:p>
        </w:tc>
      </w:tr>
      <w:tr w:rsidR="00511866" w:rsidRPr="00723852">
        <w:trPr>
          <w:trHeight w:val="74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с отображением предложений по территориальному планированию</w:t>
            </w:r>
          </w:p>
        </w:tc>
      </w:tr>
    </w:tbl>
    <w:p w:rsidR="00511866" w:rsidRDefault="00511866" w:rsidP="00511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1866" w:rsidRDefault="00511866" w:rsidP="0051186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Материалы, выполненные субподрядными организациями</w:t>
      </w:r>
    </w:p>
    <w:p w:rsidR="00511866" w:rsidRPr="004141EE" w:rsidRDefault="00511866" w:rsidP="00511866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4140"/>
      </w:tblGrid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«Сельское хозяйство»</w:t>
            </w:r>
          </w:p>
        </w:tc>
        <w:tc>
          <w:tcPr>
            <w:tcW w:w="4140" w:type="dxa"/>
          </w:tcPr>
          <w:p w:rsidR="00D45A50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Южный филиал ФГУП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Госземкадастрсъемка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»-ВИСХАГИ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 xml:space="preserve">Технический отчет «Составление схематической карты инженерно-геологического </w:t>
            </w:r>
            <w:r w:rsidRPr="00FF7C04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районирования». 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ГУП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Кубаньгеология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филиал Азовское отделение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Раздел «Охрана историко-культурного наследия»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ОАО «Наследие Кубани»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«Оценка воздействия на окружающую среду»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45" w:right="-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Экоинфосервис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Мероприятия по гражданской обороне и чрезвычайным ситуациям.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45" w:right="-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ООО «Инженерный Консалтинговый Центр «</w:t>
            </w:r>
            <w:proofErr w:type="spellStart"/>
            <w:r w:rsidRPr="00FF7C04">
              <w:rPr>
                <w:rFonts w:ascii="Times New Roman" w:hAnsi="Times New Roman"/>
                <w:sz w:val="28"/>
                <w:szCs w:val="28"/>
              </w:rPr>
              <w:t>ПромТехноЭксперт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 xml:space="preserve">Картографические работы М 1 : 25 000            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108" w:right="-2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 xml:space="preserve">Филиал ФГУП «Северо-Кавказское </w:t>
            </w:r>
            <w:proofErr w:type="spellStart"/>
            <w:r w:rsidRPr="00FF7C04">
              <w:rPr>
                <w:rFonts w:ascii="Times New Roman" w:hAnsi="Times New Roman"/>
                <w:sz w:val="28"/>
                <w:szCs w:val="28"/>
              </w:rPr>
              <w:t>аэрогеодезическое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 предприятие» </w:t>
            </w:r>
          </w:p>
          <w:p w:rsidR="00D45A50" w:rsidRPr="00FF7C04" w:rsidRDefault="00D45A50" w:rsidP="00AF2C39">
            <w:pPr>
              <w:spacing w:after="0" w:line="240" w:lineRule="auto"/>
              <w:ind w:left="-108" w:right="-2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Экспедиция № 205</w:t>
            </w:r>
          </w:p>
        </w:tc>
      </w:tr>
    </w:tbl>
    <w:p w:rsidR="00511866" w:rsidRDefault="00511866" w:rsidP="0051186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511866" w:rsidSect="001E5736"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511866" w:rsidRPr="00D45A50" w:rsidRDefault="00511866" w:rsidP="00511866">
      <w:pPr>
        <w:spacing w:after="0" w:line="240" w:lineRule="auto"/>
        <w:jc w:val="center"/>
        <w:rPr>
          <w:rFonts w:ascii="Cambria" w:hAnsi="Cambria"/>
          <w:b/>
          <w:spacing w:val="-4"/>
          <w:sz w:val="28"/>
          <w:szCs w:val="28"/>
        </w:rPr>
      </w:pPr>
      <w:r w:rsidRPr="00D45A50">
        <w:rPr>
          <w:rFonts w:ascii="Cambria" w:hAnsi="Cambria"/>
          <w:b/>
          <w:spacing w:val="-4"/>
          <w:sz w:val="28"/>
          <w:szCs w:val="28"/>
        </w:rPr>
        <w:lastRenderedPageBreak/>
        <w:t>ПЕРЕЧЕНЬ ГРАФИЧЕСКИХ МАТЕРИАЛОВ</w:t>
      </w:r>
    </w:p>
    <w:p w:rsidR="00511866" w:rsidRPr="00FF7C04" w:rsidRDefault="00511866" w:rsidP="00511866">
      <w:pPr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20"/>
        <w:gridCol w:w="921"/>
        <w:gridCol w:w="1417"/>
        <w:gridCol w:w="1829"/>
      </w:tblGrid>
      <w:tr w:rsidR="00511866" w:rsidRPr="00FF7C04">
        <w:trPr>
          <w:trHeight w:val="681"/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Наименование чертежа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Гриф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Масштаб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 xml:space="preserve">Марка </w:t>
            </w:r>
          </w:p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чертежа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</w:tcPr>
          <w:p w:rsidR="00511866" w:rsidRPr="00FF7C04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.    Часть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</w:t>
            </w:r>
            <w:r>
              <w:rPr>
                <w:rFonts w:ascii="Times New Roman" w:hAnsi="Times New Roman"/>
                <w:sz w:val="28"/>
                <w:szCs w:val="28"/>
              </w:rPr>
              <w:t>территориального планирования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 xml:space="preserve">Раздел 3. </w:t>
            </w:r>
          </w:p>
          <w:p w:rsidR="00511866" w:rsidRPr="001507F8" w:rsidRDefault="00511866" w:rsidP="00BA07B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Основной чертеж схемы территориального планирования </w:t>
            </w:r>
            <w:proofErr w:type="spellStart"/>
            <w:r w:rsidR="00BA07BC">
              <w:rPr>
                <w:rFonts w:ascii="Times New Roman" w:hAnsi="Times New Roman"/>
                <w:i/>
                <w:sz w:val="24"/>
                <w:szCs w:val="24"/>
              </w:rPr>
              <w:t>Ей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ск</w:t>
            </w: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proofErr w:type="spellEnd"/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 района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BA07B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территориального планирования муниципального образования </w:t>
            </w:r>
            <w:proofErr w:type="spellStart"/>
            <w:r w:rsidR="00BA07BC">
              <w:rPr>
                <w:rFonts w:ascii="Times New Roman" w:hAnsi="Times New Roman"/>
                <w:sz w:val="26"/>
                <w:szCs w:val="26"/>
              </w:rPr>
              <w:t>Ей</w:t>
            </w:r>
            <w:r>
              <w:rPr>
                <w:rFonts w:ascii="Times New Roman" w:hAnsi="Times New Roman"/>
                <w:sz w:val="26"/>
                <w:szCs w:val="26"/>
              </w:rPr>
              <w:t>ский</w:t>
            </w:r>
            <w:proofErr w:type="spellEnd"/>
            <w:r w:rsidRPr="00576E88">
              <w:rPr>
                <w:rFonts w:ascii="Times New Roman" w:hAnsi="Times New Roman"/>
                <w:sz w:val="26"/>
                <w:szCs w:val="26"/>
              </w:rPr>
              <w:t xml:space="preserve"> район (основной чертеж)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D634E2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D634E2">
              <w:rPr>
                <w:rFonts w:ascii="Times New Roman" w:hAnsi="Times New Roman"/>
                <w:bCs/>
                <w:sz w:val="26"/>
                <w:szCs w:val="26"/>
              </w:rPr>
              <w:t xml:space="preserve"> -1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4.</w:t>
            </w:r>
          </w:p>
          <w:p w:rsidR="00511866" w:rsidRPr="001507F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 Схемы границ территорий, земель различных категорий и ограничений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>Схема административн</w:t>
            </w:r>
            <w:r>
              <w:rPr>
                <w:rFonts w:ascii="Times New Roman" w:hAnsi="Times New Roman"/>
                <w:sz w:val="26"/>
                <w:szCs w:val="26"/>
              </w:rPr>
              <w:t>о-территориальных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 xml:space="preserve"> границ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-2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ограничений использования территорий на расчетный срок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границ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территорий и 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 xml:space="preserve">земель различных категорий 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5.</w:t>
            </w:r>
          </w:p>
          <w:p w:rsidR="00511866" w:rsidRPr="001507F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Схемы границ земельных участков,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строительства, находящиеся в собственности муниципального района, а также границы зон планируемого размещения объектов капитального строительства местного значения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объектов электро- и газоснабжения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437826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</w:t>
            </w:r>
            <w:r w:rsidR="00437826">
              <w:rPr>
                <w:rFonts w:ascii="Times New Roman" w:hAnsi="Times New Roman"/>
                <w:sz w:val="26"/>
                <w:szCs w:val="26"/>
              </w:rPr>
              <w:t>развития транспортной инфраструктуры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размещения объектов социального обслуживания и иных объектов местного значения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.   Часть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по обоснованию </w:t>
            </w:r>
            <w:r>
              <w:rPr>
                <w:rFonts w:ascii="Times New Roman" w:hAnsi="Times New Roman"/>
                <w:sz w:val="28"/>
                <w:szCs w:val="28"/>
              </w:rPr>
              <w:t>проекта схемы территориального планирования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4.</w:t>
            </w:r>
          </w:p>
          <w:p w:rsidR="00511866" w:rsidRPr="001507F8" w:rsidRDefault="00511866" w:rsidP="00DD6F50">
            <w:pPr>
              <w:snapToGrid w:val="0"/>
              <w:spacing w:after="0" w:line="19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Схемы с отображением информации о состоянии территорий, о возможных направлениях ее развития и об ограничениях ее использования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>Ситуационная схема размещения планируемой территории в структуре Краснодарского края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б/г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00 000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СТП МО-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современного использования и планировочных ограничений территории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 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 МО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11866" w:rsidRPr="001507F8" w:rsidRDefault="00511866" w:rsidP="00DD6F50">
            <w:pPr>
              <w:snapToGrid w:val="0"/>
              <w:spacing w:after="0" w:line="19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Схемы с отображением предложений по территориальному планированию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10.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очередности освоения территории и 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>размещения основных инвестиционных площадок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 МО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-10</w:t>
            </w:r>
          </w:p>
        </w:tc>
      </w:tr>
    </w:tbl>
    <w:p w:rsidR="00DD6F50" w:rsidRPr="00456C0D" w:rsidRDefault="00D62153" w:rsidP="00D62153">
      <w:pPr>
        <w:spacing w:after="0" w:line="360" w:lineRule="auto"/>
        <w:jc w:val="center"/>
        <w:rPr>
          <w:rFonts w:ascii="Cambria" w:hAnsi="Cambria"/>
          <w:b/>
          <w:caps/>
          <w:color w:val="000000" w:themeColor="text1"/>
          <w:sz w:val="28"/>
          <w:szCs w:val="28"/>
        </w:rPr>
      </w:pPr>
      <w:r w:rsidRPr="00A7071E">
        <w:rPr>
          <w:rFonts w:ascii="Times New Roman" w:hAnsi="Times New Roman"/>
          <w:highlight w:val="yellow"/>
        </w:rPr>
        <w:br w:type="page"/>
      </w:r>
      <w:r w:rsidRPr="000B5971">
        <w:rPr>
          <w:rFonts w:ascii="Cambria" w:hAnsi="Cambria"/>
          <w:b/>
          <w:caps/>
          <w:sz w:val="28"/>
          <w:szCs w:val="28"/>
        </w:rPr>
        <w:lastRenderedPageBreak/>
        <w:t xml:space="preserve"> </w:t>
      </w:r>
      <w:r w:rsidRPr="00456C0D">
        <w:rPr>
          <w:rFonts w:ascii="Cambria" w:hAnsi="Cambria"/>
          <w:b/>
          <w:caps/>
          <w:color w:val="000000" w:themeColor="text1"/>
          <w:sz w:val="28"/>
          <w:szCs w:val="28"/>
        </w:rPr>
        <w:t>СОДЕРЖАНИЕ</w:t>
      </w:r>
      <w:r w:rsidR="000B5971" w:rsidRPr="00456C0D">
        <w:rPr>
          <w:rFonts w:ascii="Cambria" w:hAnsi="Cambria"/>
          <w:b/>
          <w:caps/>
          <w:color w:val="000000" w:themeColor="text1"/>
          <w:sz w:val="28"/>
          <w:szCs w:val="28"/>
        </w:rPr>
        <w:t>.</w:t>
      </w:r>
    </w:p>
    <w:p w:rsidR="000B5971" w:rsidRPr="00E2091F" w:rsidRDefault="001D75C9" w:rsidP="002C4C50">
      <w:pPr>
        <w:pStyle w:val="1"/>
        <w:rPr>
          <w:b w:val="0"/>
          <w:noProof/>
          <w:sz w:val="26"/>
          <w:szCs w:val="26"/>
        </w:rPr>
      </w:pPr>
      <w:r w:rsidRPr="00E2091F">
        <w:rPr>
          <w:b w:val="0"/>
          <w:sz w:val="26"/>
          <w:szCs w:val="26"/>
        </w:rPr>
        <w:fldChar w:fldCharType="begin"/>
      </w:r>
      <w:r w:rsidR="00DD6F50" w:rsidRPr="00E2091F">
        <w:rPr>
          <w:b w:val="0"/>
          <w:sz w:val="26"/>
          <w:szCs w:val="26"/>
        </w:rPr>
        <w:instrText xml:space="preserve"> TOC \o "1-3" \h \z \u </w:instrText>
      </w:r>
      <w:r w:rsidRPr="00E2091F">
        <w:rPr>
          <w:b w:val="0"/>
          <w:sz w:val="26"/>
          <w:szCs w:val="26"/>
        </w:rPr>
        <w:fldChar w:fldCharType="separate"/>
      </w:r>
      <w:hyperlink w:anchor="_Toc252815599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Общие положения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9F6173" w:rsidRPr="00E2091F">
          <w:rPr>
            <w:b w:val="0"/>
            <w:noProof/>
            <w:webHidden/>
            <w:sz w:val="26"/>
            <w:szCs w:val="26"/>
          </w:rPr>
          <w:t>8</w:t>
        </w:r>
      </w:hyperlink>
    </w:p>
    <w:p w:rsidR="000B5971" w:rsidRPr="00E2091F" w:rsidRDefault="00437826" w:rsidP="002C4C50">
      <w:pPr>
        <w:pStyle w:val="1"/>
        <w:rPr>
          <w:b w:val="0"/>
          <w:noProof/>
          <w:sz w:val="26"/>
          <w:szCs w:val="26"/>
        </w:rPr>
      </w:pPr>
      <w:hyperlink w:anchor="_Toc252815600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Раздел 1. описание целей и задач территориального планирования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begin"/>
        </w:r>
        <w:r w:rsidR="000B5971" w:rsidRPr="00E2091F">
          <w:rPr>
            <w:b w:val="0"/>
            <w:noProof/>
            <w:webHidden/>
            <w:sz w:val="26"/>
            <w:szCs w:val="26"/>
          </w:rPr>
          <w:instrText xml:space="preserve"> PAGEREF _Toc252815600 \h </w:instrText>
        </w:r>
        <w:r w:rsidR="001D75C9" w:rsidRPr="00E2091F">
          <w:rPr>
            <w:b w:val="0"/>
            <w:noProof/>
            <w:webHidden/>
            <w:sz w:val="26"/>
            <w:szCs w:val="26"/>
          </w:rPr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separate"/>
        </w:r>
        <w:r w:rsidR="00B118D3">
          <w:rPr>
            <w:b w:val="0"/>
            <w:noProof/>
            <w:webHidden/>
            <w:sz w:val="26"/>
            <w:szCs w:val="26"/>
          </w:rPr>
          <w:t>11</w:t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01" w:history="1">
        <w:r w:rsidR="000B5971" w:rsidRPr="00E2091F">
          <w:rPr>
            <w:rStyle w:val="aff0"/>
            <w:color w:val="auto"/>
          </w:rPr>
          <w:t xml:space="preserve">1.1. </w:t>
        </w:r>
        <w:r w:rsidR="002C4C50" w:rsidRPr="00E2091F">
          <w:rPr>
            <w:rStyle w:val="aff0"/>
            <w:color w:val="auto"/>
          </w:rPr>
          <w:t>Ц</w:t>
        </w:r>
        <w:r w:rsidR="000B5971" w:rsidRPr="00E2091F">
          <w:rPr>
            <w:rStyle w:val="aff0"/>
            <w:color w:val="auto"/>
          </w:rPr>
          <w:t>ели территориального планирования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_Toc252815601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11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02" w:history="1">
        <w:r w:rsidR="000B5971" w:rsidRPr="00E2091F">
          <w:rPr>
            <w:rStyle w:val="aff0"/>
            <w:color w:val="auto"/>
          </w:rPr>
          <w:t xml:space="preserve">1.2. </w:t>
        </w:r>
        <w:r w:rsidR="002C4C50" w:rsidRPr="00E2091F">
          <w:rPr>
            <w:rStyle w:val="aff0"/>
            <w:color w:val="auto"/>
          </w:rPr>
          <w:t>З</w:t>
        </w:r>
        <w:r w:rsidR="000B5971" w:rsidRPr="00E2091F">
          <w:rPr>
            <w:rStyle w:val="aff0"/>
            <w:color w:val="auto"/>
          </w:rPr>
          <w:t>адачи территориального планирования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_Toc252815602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13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2C4C50">
      <w:pPr>
        <w:pStyle w:val="1"/>
        <w:rPr>
          <w:b w:val="0"/>
          <w:noProof/>
          <w:sz w:val="26"/>
          <w:szCs w:val="26"/>
        </w:rPr>
      </w:pPr>
      <w:hyperlink w:anchor="_Toc252815603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РАздел 2. описание мероприятий по территориальному планированию и последовательность их выполнения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begin"/>
        </w:r>
        <w:r w:rsidR="000B5971" w:rsidRPr="00E2091F">
          <w:rPr>
            <w:b w:val="0"/>
            <w:noProof/>
            <w:webHidden/>
            <w:sz w:val="26"/>
            <w:szCs w:val="26"/>
          </w:rPr>
          <w:instrText xml:space="preserve"> PAGEREF _Toc252815603 \h </w:instrText>
        </w:r>
        <w:r w:rsidR="001D75C9" w:rsidRPr="00E2091F">
          <w:rPr>
            <w:b w:val="0"/>
            <w:noProof/>
            <w:webHidden/>
            <w:sz w:val="26"/>
            <w:szCs w:val="26"/>
          </w:rPr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separate"/>
        </w:r>
        <w:r w:rsidR="00B118D3">
          <w:rPr>
            <w:b w:val="0"/>
            <w:noProof/>
            <w:webHidden/>
            <w:sz w:val="26"/>
            <w:szCs w:val="26"/>
          </w:rPr>
          <w:t>15</w:t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04" w:history="1">
        <w:r w:rsidR="000B5971" w:rsidRPr="00E2091F">
          <w:rPr>
            <w:rStyle w:val="aff0"/>
            <w:color w:val="auto"/>
          </w:rPr>
          <w:t>2.1.</w:t>
        </w:r>
        <w:r w:rsidR="002C4C50" w:rsidRPr="00E2091F">
          <w:rPr>
            <w:rStyle w:val="aff0"/>
            <w:color w:val="auto"/>
          </w:rPr>
          <w:t xml:space="preserve"> </w:t>
        </w:r>
        <w:r w:rsidR="000B5971" w:rsidRPr="00E2091F">
          <w:rPr>
            <w:rStyle w:val="aff0"/>
            <w:color w:val="auto"/>
          </w:rPr>
          <w:t>Местоположение и характеристика района проектирования. проблемы и Специфика его развития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_Toc252815604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15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05" w:history="1">
        <w:r w:rsidR="000B5971" w:rsidRPr="00E2091F">
          <w:rPr>
            <w:rStyle w:val="aff0"/>
            <w:color w:val="auto"/>
          </w:rPr>
          <w:t xml:space="preserve">2.2. </w:t>
        </w:r>
        <w:r w:rsidR="002C4C50" w:rsidRPr="00E2091F">
          <w:rPr>
            <w:rStyle w:val="aff0"/>
            <w:color w:val="auto"/>
          </w:rPr>
          <w:t>П</w:t>
        </w:r>
        <w:r w:rsidR="000B5971" w:rsidRPr="00E2091F">
          <w:rPr>
            <w:rStyle w:val="aff0"/>
            <w:color w:val="auto"/>
          </w:rPr>
          <w:t>рогноз численности населения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_Toc252815605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29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06" w:history="1">
        <w:r w:rsidR="000B5971" w:rsidRPr="00E2091F">
          <w:rPr>
            <w:rStyle w:val="aff0"/>
            <w:color w:val="auto"/>
          </w:rPr>
          <w:t>2.3. Использование земельного фонда, баланс земель по категориям</w:t>
        </w:r>
        <w:r w:rsidR="000B5971" w:rsidRPr="00E2091F">
          <w:rPr>
            <w:webHidden/>
          </w:rPr>
          <w:tab/>
        </w:r>
        <w:r w:rsidR="00456C0D" w:rsidRPr="00E2091F">
          <w:rPr>
            <w:webHidden/>
          </w:rPr>
          <w:t>37</w:t>
        </w:r>
      </w:hyperlink>
    </w:p>
    <w:p w:rsidR="000B5971" w:rsidRPr="00E2091F" w:rsidRDefault="00437826" w:rsidP="00456C0D">
      <w:pPr>
        <w:pStyle w:val="25"/>
      </w:pPr>
      <w:hyperlink w:anchor="_Toc252815607" w:history="1">
        <w:r w:rsidR="000B5971" w:rsidRPr="00E2091F">
          <w:rPr>
            <w:rStyle w:val="aff0"/>
            <w:color w:val="auto"/>
          </w:rPr>
          <w:t>2.4. Перспективные направления экономического развития территории</w:t>
        </w:r>
        <w:r w:rsidR="000B5971" w:rsidRPr="00E2091F">
          <w:rPr>
            <w:webHidden/>
          </w:rPr>
          <w:tab/>
        </w:r>
        <w:r w:rsidR="00456C0D" w:rsidRPr="00E2091F">
          <w:rPr>
            <w:webHidden/>
          </w:rPr>
          <w:t>39</w:t>
        </w:r>
      </w:hyperlink>
    </w:p>
    <w:p w:rsidR="000B5971" w:rsidRPr="00E2091F" w:rsidRDefault="00437826" w:rsidP="00456C0D">
      <w:pPr>
        <w:pStyle w:val="25"/>
      </w:pPr>
      <w:hyperlink w:anchor="_Toc252815608" w:history="1">
        <w:r w:rsidR="000B5971" w:rsidRPr="00E2091F">
          <w:rPr>
            <w:rStyle w:val="aff0"/>
            <w:color w:val="auto"/>
          </w:rPr>
          <w:t>2.5. Планировочная организация территории</w:t>
        </w:r>
        <w:r w:rsidR="000B5971" w:rsidRPr="00E2091F">
          <w:rPr>
            <w:webHidden/>
          </w:rPr>
          <w:tab/>
        </w:r>
        <w:r w:rsidR="00DA2573" w:rsidRPr="00E2091F">
          <w:rPr>
            <w:webHidden/>
          </w:rPr>
          <w:t>43</w:t>
        </w:r>
      </w:hyperlink>
    </w:p>
    <w:p w:rsidR="000B5971" w:rsidRPr="00E2091F" w:rsidRDefault="00437826" w:rsidP="00456C0D">
      <w:pPr>
        <w:pStyle w:val="25"/>
      </w:pPr>
      <w:hyperlink w:anchor="_Toc252815609" w:history="1">
        <w:r w:rsidR="000B5971" w:rsidRPr="00E2091F">
          <w:rPr>
            <w:rStyle w:val="aff0"/>
            <w:color w:val="auto"/>
          </w:rPr>
          <w:t>2.6. Развитие и размещение объектов капитального строительства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_Toc252815609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45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E2091F">
      <w:pPr>
        <w:pStyle w:val="33"/>
      </w:pPr>
      <w:hyperlink w:anchor="_Toc252815610" w:history="1">
        <w:r w:rsidR="000B5971" w:rsidRPr="00E2091F">
          <w:rPr>
            <w:rStyle w:val="aff0"/>
            <w:color w:val="auto"/>
          </w:rPr>
          <w:t>2.6.1. Развитие населенных пунктов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_Toc252815610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45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E2091F">
      <w:pPr>
        <w:pStyle w:val="33"/>
      </w:pPr>
      <w:hyperlink w:anchor="_Toc252815611" w:history="1">
        <w:r w:rsidR="000B5971" w:rsidRPr="00E2091F">
          <w:rPr>
            <w:rStyle w:val="aff0"/>
            <w:color w:val="auto"/>
          </w:rPr>
          <w:t>2.6.2. Развитие социальной инфраструктуры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_Toc252815611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47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E2091F">
      <w:pPr>
        <w:pStyle w:val="33"/>
      </w:pPr>
      <w:hyperlink w:anchor="_Toc252815612" w:history="1">
        <w:r w:rsidR="000B5971" w:rsidRPr="00E2091F">
          <w:rPr>
            <w:rStyle w:val="aff0"/>
            <w:color w:val="auto"/>
          </w:rPr>
          <w:t>2.6.3. Развитие производственной сферы</w:t>
        </w:r>
        <w:r w:rsidR="000B5971" w:rsidRPr="00E2091F">
          <w:rPr>
            <w:webHidden/>
          </w:rPr>
          <w:tab/>
        </w:r>
        <w:r w:rsidR="00E2091F">
          <w:rPr>
            <w:webHidden/>
          </w:rPr>
          <w:t>57</w:t>
        </w:r>
      </w:hyperlink>
    </w:p>
    <w:p w:rsidR="000B5971" w:rsidRPr="00E2091F" w:rsidRDefault="00437826" w:rsidP="00E2091F">
      <w:pPr>
        <w:pStyle w:val="33"/>
      </w:pPr>
      <w:hyperlink w:anchor="_Toc252815613" w:history="1">
        <w:r w:rsidR="000B5971" w:rsidRPr="00E2091F">
          <w:rPr>
            <w:rStyle w:val="aff0"/>
            <w:color w:val="auto"/>
          </w:rPr>
          <w:t>2.6.4. Развитие транспортной инфраструктуры</w:t>
        </w:r>
        <w:r w:rsidR="000B5971" w:rsidRPr="00E2091F">
          <w:rPr>
            <w:webHidden/>
          </w:rPr>
          <w:tab/>
        </w:r>
        <w:r w:rsidR="00E2091F" w:rsidRPr="00E2091F">
          <w:rPr>
            <w:webHidden/>
          </w:rPr>
          <w:t>60</w:t>
        </w:r>
      </w:hyperlink>
    </w:p>
    <w:p w:rsidR="000B5971" w:rsidRPr="00E2091F" w:rsidRDefault="00437826" w:rsidP="00E2091F">
      <w:pPr>
        <w:pStyle w:val="33"/>
      </w:pPr>
      <w:hyperlink w:anchor="_Toc252815614" w:history="1">
        <w:r w:rsidR="000B5971" w:rsidRPr="00E2091F">
          <w:rPr>
            <w:rStyle w:val="aff0"/>
            <w:color w:val="auto"/>
          </w:rPr>
          <w:t>2.6.5. Развитие инженерной инфраструктуры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_Toc252815614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64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15" w:history="1">
        <w:r w:rsidR="000B5971" w:rsidRPr="00E2091F">
          <w:rPr>
            <w:rStyle w:val="aff0"/>
            <w:caps w:val="0"/>
            <w:color w:val="auto"/>
          </w:rPr>
          <w:t xml:space="preserve">2.7. </w:t>
        </w:r>
        <w:r w:rsidR="000B5971" w:rsidRPr="00E2091F">
          <w:rPr>
            <w:rStyle w:val="aff0"/>
            <w:color w:val="auto"/>
          </w:rPr>
          <w:t>Санитарная очистка территории</w:t>
        </w:r>
        <w:r w:rsidR="00F61BFA" w:rsidRPr="00E2091F">
          <w:rPr>
            <w:rStyle w:val="aff0"/>
            <w:color w:val="auto"/>
          </w:rPr>
          <w:t xml:space="preserve"> и коммунальное хозяйство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_Toc252815615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B118D3">
          <w:rPr>
            <w:webHidden/>
          </w:rPr>
          <w:t>67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437826" w:rsidP="00456C0D">
      <w:pPr>
        <w:pStyle w:val="25"/>
      </w:pPr>
      <w:hyperlink w:anchor="_Toc252815616" w:history="1">
        <w:r w:rsidR="000B5971" w:rsidRPr="00E2091F">
          <w:rPr>
            <w:rStyle w:val="aff0"/>
            <w:caps w:val="0"/>
            <w:color w:val="auto"/>
          </w:rPr>
          <w:t xml:space="preserve">2.8. </w:t>
        </w:r>
        <w:r w:rsidR="000B5971" w:rsidRPr="00E2091F">
          <w:rPr>
            <w:rStyle w:val="aff0"/>
            <w:color w:val="auto"/>
          </w:rPr>
          <w:t>Зоны с особыми условиями использования территории и планировочные ограничения</w:t>
        </w:r>
        <w:r w:rsidR="000B5971" w:rsidRPr="00E2091F">
          <w:rPr>
            <w:webHidden/>
          </w:rPr>
          <w:tab/>
        </w:r>
        <w:r w:rsidR="00730E96" w:rsidRPr="00E2091F">
          <w:rPr>
            <w:webHidden/>
          </w:rPr>
          <w:t>6</w:t>
        </w:r>
        <w:r w:rsidR="00E2091F" w:rsidRPr="00E2091F">
          <w:rPr>
            <w:webHidden/>
          </w:rPr>
          <w:t>7</w:t>
        </w:r>
      </w:hyperlink>
    </w:p>
    <w:p w:rsidR="000B5971" w:rsidRPr="00E2091F" w:rsidRDefault="00437826" w:rsidP="002C4C50">
      <w:pPr>
        <w:pStyle w:val="1"/>
        <w:rPr>
          <w:b w:val="0"/>
          <w:noProof/>
          <w:sz w:val="26"/>
          <w:szCs w:val="26"/>
        </w:rPr>
      </w:pPr>
      <w:hyperlink w:anchor="_Toc252815617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3. ОСНОВНЫЕ ТЕХНИКО-ЭКОНОМИЧЕСКИЕ ПОКАЗАТЕЛИ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730E96" w:rsidRPr="00E2091F">
          <w:rPr>
            <w:b w:val="0"/>
            <w:noProof/>
            <w:webHidden/>
            <w:sz w:val="26"/>
            <w:szCs w:val="26"/>
          </w:rPr>
          <w:t>7</w:t>
        </w:r>
        <w:r w:rsidR="00E2091F" w:rsidRPr="00E2091F">
          <w:rPr>
            <w:b w:val="0"/>
            <w:noProof/>
            <w:webHidden/>
            <w:sz w:val="26"/>
            <w:szCs w:val="26"/>
          </w:rPr>
          <w:t>4</w:t>
        </w:r>
      </w:hyperlink>
    </w:p>
    <w:p w:rsidR="00D62153" w:rsidRPr="00A7071E" w:rsidRDefault="001D75C9" w:rsidP="001E5736">
      <w:pPr>
        <w:spacing w:before="240" w:after="240" w:line="240" w:lineRule="auto"/>
        <w:rPr>
          <w:rFonts w:ascii="Times New Roman" w:hAnsi="Times New Roman"/>
          <w:b/>
          <w:caps/>
          <w:sz w:val="28"/>
          <w:szCs w:val="28"/>
          <w:highlight w:val="yellow"/>
        </w:rPr>
        <w:sectPr w:rsidR="00D62153" w:rsidRPr="00A7071E" w:rsidSect="001E5736">
          <w:headerReference w:type="even" r:id="rId14"/>
          <w:footerReference w:type="even" r:id="rId15"/>
          <w:footerReference w:type="first" r:id="rId16"/>
          <w:pgSz w:w="11906" w:h="16838" w:code="9"/>
          <w:pgMar w:top="899" w:right="850" w:bottom="1134" w:left="1701" w:header="567" w:footer="397" w:gutter="0"/>
          <w:cols w:space="708"/>
          <w:titlePg/>
          <w:docGrid w:linePitch="360"/>
        </w:sectPr>
      </w:pPr>
      <w:r w:rsidRPr="00E2091F">
        <w:rPr>
          <w:rFonts w:ascii="Cambria" w:hAnsi="Cambria"/>
          <w:caps/>
          <w:sz w:val="26"/>
          <w:szCs w:val="26"/>
        </w:rPr>
        <w:fldChar w:fldCharType="end"/>
      </w:r>
    </w:p>
    <w:p w:rsidR="00D62153" w:rsidRPr="00012934" w:rsidRDefault="00D62153" w:rsidP="0026139E">
      <w:pPr>
        <w:pStyle w:val="-10"/>
        <w:jc w:val="center"/>
      </w:pPr>
      <w:bookmarkStart w:id="1" w:name="_Toc252815599"/>
      <w:r w:rsidRPr="00012934">
        <w:lastRenderedPageBreak/>
        <w:t>Общие положения</w:t>
      </w:r>
      <w:bookmarkEnd w:id="1"/>
    </w:p>
    <w:p w:rsidR="00D62153" w:rsidRPr="00D06592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 схемы территориального планирования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="001E5736">
        <w:rPr>
          <w:rFonts w:ascii="Times New Roman" w:hAnsi="Times New Roman"/>
          <w:sz w:val="28"/>
          <w:szCs w:val="28"/>
        </w:rPr>
        <w:t xml:space="preserve"> </w:t>
      </w:r>
      <w:r w:rsidRPr="00D06592">
        <w:rPr>
          <w:rFonts w:ascii="Times New Roman" w:hAnsi="Times New Roman"/>
          <w:sz w:val="28"/>
          <w:szCs w:val="28"/>
        </w:rPr>
        <w:t xml:space="preserve">разработан по заказу администрации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D06592">
        <w:rPr>
          <w:rFonts w:ascii="Times New Roman" w:hAnsi="Times New Roman"/>
          <w:sz w:val="28"/>
          <w:szCs w:val="28"/>
        </w:rPr>
        <w:t xml:space="preserve"> район, на основании муниципального контракта </w:t>
      </w:r>
      <w:r w:rsidRPr="00251EA7">
        <w:rPr>
          <w:rFonts w:ascii="Times New Roman" w:hAnsi="Times New Roman"/>
          <w:sz w:val="28"/>
          <w:szCs w:val="28"/>
        </w:rPr>
        <w:t>№</w:t>
      </w:r>
      <w:r w:rsidR="00974B3C">
        <w:rPr>
          <w:rFonts w:ascii="Times New Roman" w:hAnsi="Times New Roman"/>
          <w:sz w:val="28"/>
          <w:szCs w:val="28"/>
        </w:rPr>
        <w:t xml:space="preserve"> 252</w:t>
      </w:r>
      <w:r w:rsidRPr="00251EA7">
        <w:rPr>
          <w:rFonts w:ascii="Times New Roman" w:hAnsi="Times New Roman"/>
          <w:sz w:val="28"/>
          <w:szCs w:val="28"/>
        </w:rPr>
        <w:t xml:space="preserve"> от </w:t>
      </w:r>
      <w:r w:rsidR="001E5736">
        <w:rPr>
          <w:rFonts w:ascii="Times New Roman" w:hAnsi="Times New Roman"/>
          <w:sz w:val="28"/>
          <w:szCs w:val="28"/>
        </w:rPr>
        <w:t>9</w:t>
      </w:r>
      <w:r w:rsidRPr="00251EA7">
        <w:rPr>
          <w:rFonts w:ascii="Times New Roman" w:hAnsi="Times New Roman"/>
          <w:sz w:val="28"/>
          <w:szCs w:val="28"/>
        </w:rPr>
        <w:t xml:space="preserve"> </w:t>
      </w:r>
      <w:r w:rsidR="00974B3C">
        <w:rPr>
          <w:rFonts w:ascii="Times New Roman" w:hAnsi="Times New Roman"/>
          <w:sz w:val="28"/>
          <w:szCs w:val="28"/>
        </w:rPr>
        <w:t>июл</w:t>
      </w:r>
      <w:r w:rsidRPr="00251EA7">
        <w:rPr>
          <w:rFonts w:ascii="Times New Roman" w:hAnsi="Times New Roman"/>
          <w:sz w:val="28"/>
          <w:szCs w:val="28"/>
        </w:rPr>
        <w:t>я 200</w:t>
      </w:r>
      <w:r w:rsidR="00974B3C">
        <w:rPr>
          <w:rFonts w:ascii="Times New Roman" w:hAnsi="Times New Roman"/>
          <w:sz w:val="28"/>
          <w:szCs w:val="28"/>
        </w:rPr>
        <w:t>8</w:t>
      </w:r>
      <w:r w:rsidRPr="00D06592">
        <w:rPr>
          <w:rFonts w:ascii="Times New Roman" w:hAnsi="Times New Roman"/>
          <w:sz w:val="28"/>
          <w:szCs w:val="28"/>
        </w:rPr>
        <w:t xml:space="preserve"> года и в соответствии с</w:t>
      </w:r>
      <w:r w:rsidR="001E5736">
        <w:rPr>
          <w:rFonts w:ascii="Times New Roman" w:hAnsi="Times New Roman"/>
          <w:sz w:val="28"/>
          <w:szCs w:val="28"/>
        </w:rPr>
        <w:t> </w:t>
      </w:r>
      <w:r w:rsidRPr="00D06592">
        <w:rPr>
          <w:rFonts w:ascii="Times New Roman" w:hAnsi="Times New Roman"/>
          <w:sz w:val="28"/>
          <w:szCs w:val="28"/>
        </w:rPr>
        <w:t xml:space="preserve">заданием на проектирование. </w:t>
      </w:r>
    </w:p>
    <w:p w:rsidR="00D62153" w:rsidRPr="00D06592" w:rsidRDefault="00974B3C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Корректировка с</w:t>
      </w:r>
      <w:r w:rsidR="00D62153" w:rsidRPr="00D06592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ы</w:t>
      </w:r>
      <w:r w:rsidR="00D62153" w:rsidRPr="00D06592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</w:t>
      </w:r>
      <w:r w:rsidR="00D62153"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62153" w:rsidRPr="00D06592">
        <w:rPr>
          <w:rFonts w:ascii="Times New Roman" w:hAnsi="Times New Roman"/>
          <w:sz w:val="28"/>
          <w:szCs w:val="28"/>
        </w:rPr>
        <w:t>выполнен</w:t>
      </w:r>
      <w:r w:rsidR="001E5736">
        <w:rPr>
          <w:rFonts w:ascii="Times New Roman" w:hAnsi="Times New Roman"/>
          <w:sz w:val="28"/>
          <w:szCs w:val="28"/>
        </w:rPr>
        <w:t>а</w:t>
      </w:r>
      <w:r w:rsidR="00D62153" w:rsidRPr="00D06592">
        <w:rPr>
          <w:rFonts w:ascii="Times New Roman" w:hAnsi="Times New Roman"/>
          <w:sz w:val="28"/>
          <w:szCs w:val="28"/>
        </w:rPr>
        <w:t xml:space="preserve"> в соответствии с положениями и требованиями: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Градостроительного Кодекса Российской Федерации от 29.12.2004 года № 190-ФЗ и изменениями, внесенными в Градостроительный Кодекс в период с 2005 года до момента  разработки данного проекта;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Градостроительного кодекса Краснодарского края от 21 июля 2008 года N 1540-КЗ;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СНиПа 2.07.01. – 89* «Градостроительство. Планировка и застройка городских и сельских поселений»;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 xml:space="preserve">Нормативов градостроительного проектирования Краснодарского края, утвержденных постановлением законодательного Собрания Краснодарского края от 24 июня </w:t>
      </w:r>
      <w:smartTag w:uri="urn:schemas-microsoft-com:office:smarttags" w:element="metricconverter">
        <w:smartTagPr>
          <w:attr w:name="ProductID" w:val="2009 г"/>
        </w:smartTagPr>
        <w:r w:rsidRPr="00D06592">
          <w:rPr>
            <w:rFonts w:ascii="Times New Roman" w:hAnsi="Times New Roman"/>
            <w:sz w:val="28"/>
            <w:szCs w:val="28"/>
          </w:rPr>
          <w:t>2009 г</w:t>
        </w:r>
      </w:smartTag>
      <w:r w:rsidRPr="00D06592">
        <w:rPr>
          <w:rFonts w:ascii="Times New Roman" w:hAnsi="Times New Roman"/>
          <w:sz w:val="28"/>
          <w:szCs w:val="28"/>
        </w:rPr>
        <w:t>. N 1381-П;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санитарных, противопожарных и других норм проектирования.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Территориальное планирование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 осуществляется посредством разработки и утверждения его схемы территориального планирования.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Схема территориального планирования подлежит согласованию и утверждению в порядке, установленном Статьей 20</w:t>
      </w:r>
      <w:r>
        <w:rPr>
          <w:rFonts w:ascii="Times New Roman" w:hAnsi="Times New Roman"/>
          <w:sz w:val="28"/>
          <w:szCs w:val="28"/>
        </w:rPr>
        <w:t xml:space="preserve"> и 21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Градостроительного кодекса.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Схема территориального планирования является правовым актом территориального планирования муниципального уровня, на основании которого юридически обоснованно осуществляются последующие этапы градостроительной деятельности на территории проектирования:</w:t>
      </w:r>
    </w:p>
    <w:p w:rsidR="00D62153" w:rsidRPr="00886DA5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 w:rsidRPr="00886DA5">
        <w:rPr>
          <w:sz w:val="28"/>
          <w:szCs w:val="28"/>
        </w:rPr>
        <w:t>разработка и утверждение плана реализации схемы территориального планирования;</w:t>
      </w:r>
    </w:p>
    <w:p w:rsidR="00D62153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 w:rsidRPr="00886DA5">
        <w:rPr>
          <w:sz w:val="28"/>
          <w:szCs w:val="28"/>
        </w:rPr>
        <w:t xml:space="preserve">разработка и утверждение планов и программ комплексного развития систем </w:t>
      </w:r>
      <w:r>
        <w:rPr>
          <w:sz w:val="28"/>
          <w:szCs w:val="28"/>
        </w:rPr>
        <w:t>инженерно-транспортной и социальной</w:t>
      </w:r>
      <w:r w:rsidRPr="00886DA5">
        <w:rPr>
          <w:sz w:val="28"/>
          <w:szCs w:val="28"/>
        </w:rPr>
        <w:t xml:space="preserve"> инфраструктур;</w:t>
      </w:r>
    </w:p>
    <w:p w:rsidR="00D62153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разработка и утверждение генеральных планов поселений, входящих в состав муниципального образования </w:t>
      </w:r>
      <w:proofErr w:type="spellStart"/>
      <w:r w:rsidR="00974B3C">
        <w:rPr>
          <w:sz w:val="28"/>
          <w:szCs w:val="28"/>
        </w:rPr>
        <w:t>Ей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район.</w:t>
      </w:r>
    </w:p>
    <w:p w:rsidR="00D62153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Состав и содержание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886DA5">
        <w:rPr>
          <w:rFonts w:ascii="Times New Roman" w:hAnsi="Times New Roman"/>
          <w:sz w:val="28"/>
          <w:szCs w:val="28"/>
        </w:rPr>
        <w:t xml:space="preserve"> отвечают требованиям Градостроительного кодекса РФ и детализированы заданием, утвержденным заказчиком проекта – Администрацией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район.</w:t>
      </w:r>
    </w:p>
    <w:p w:rsidR="00061CE7" w:rsidRPr="00886DA5" w:rsidRDefault="00061CE7" w:rsidP="00061CE7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проект</w:t>
      </w:r>
      <w:r w:rsidRPr="00886DA5">
        <w:rPr>
          <w:rFonts w:ascii="Times New Roman" w:hAnsi="Times New Roman"/>
          <w:sz w:val="28"/>
          <w:szCs w:val="28"/>
        </w:rPr>
        <w:t xml:space="preserve"> учитывает</w:t>
      </w:r>
      <w:r>
        <w:rPr>
          <w:rFonts w:ascii="Times New Roman" w:hAnsi="Times New Roman"/>
          <w:sz w:val="28"/>
          <w:szCs w:val="28"/>
        </w:rPr>
        <w:t xml:space="preserve"> решения</w:t>
      </w:r>
      <w:r w:rsidRPr="00886DA5">
        <w:rPr>
          <w:rFonts w:ascii="Times New Roman" w:hAnsi="Times New Roman"/>
          <w:sz w:val="28"/>
          <w:szCs w:val="28"/>
        </w:rPr>
        <w:t xml:space="preserve"> ранее </w:t>
      </w:r>
      <w:r>
        <w:rPr>
          <w:rFonts w:ascii="Times New Roman" w:hAnsi="Times New Roman"/>
          <w:sz w:val="28"/>
          <w:szCs w:val="28"/>
        </w:rPr>
        <w:t>разработанной и утвержденной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схемы градостроительного планирования территории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а, выполненной по заказу Администрации Краснодарского края </w:t>
      </w:r>
      <w:r w:rsidRPr="00DA2573">
        <w:rPr>
          <w:rFonts w:ascii="Times New Roman" w:hAnsi="Times New Roman"/>
          <w:sz w:val="28"/>
          <w:szCs w:val="28"/>
        </w:rPr>
        <w:t xml:space="preserve">Комитетом по архитектуре и градостроительству Администрации Краснодарского края в 1999 году по заказу Администрации </w:t>
      </w:r>
      <w:proofErr w:type="spellStart"/>
      <w:r w:rsidRPr="00DA2573">
        <w:rPr>
          <w:rFonts w:ascii="Times New Roman" w:hAnsi="Times New Roman"/>
          <w:sz w:val="28"/>
          <w:szCs w:val="28"/>
        </w:rPr>
        <w:t>Ейского</w:t>
      </w:r>
      <w:proofErr w:type="spellEnd"/>
      <w:r w:rsidRPr="00DA2573">
        <w:rPr>
          <w:rFonts w:ascii="Times New Roman" w:hAnsi="Times New Roman"/>
          <w:sz w:val="28"/>
          <w:szCs w:val="28"/>
        </w:rPr>
        <w:t xml:space="preserve"> района.</w:t>
      </w:r>
    </w:p>
    <w:p w:rsidR="00D62153" w:rsidRPr="00886DA5" w:rsidRDefault="00D62153" w:rsidP="00DB3ADF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 разработка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r w:rsidRPr="00886DA5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 xml:space="preserve">лась </w:t>
      </w:r>
      <w:r w:rsidRPr="00886DA5">
        <w:rPr>
          <w:rFonts w:ascii="Times New Roman" w:hAnsi="Times New Roman"/>
          <w:sz w:val="28"/>
          <w:szCs w:val="28"/>
        </w:rPr>
        <w:t>на основании</w:t>
      </w:r>
      <w:r w:rsidR="00DB3ADF">
        <w:rPr>
          <w:rFonts w:ascii="Times New Roman" w:hAnsi="Times New Roman"/>
          <w:sz w:val="28"/>
          <w:szCs w:val="28"/>
        </w:rPr>
        <w:t xml:space="preserve"> </w:t>
      </w:r>
      <w:r w:rsidRPr="00886DA5">
        <w:rPr>
          <w:rFonts w:ascii="Times New Roman" w:hAnsi="Times New Roman"/>
          <w:sz w:val="28"/>
          <w:szCs w:val="28"/>
        </w:rPr>
        <w:t>утвержденных комплексных программ развития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886DA5">
        <w:rPr>
          <w:rFonts w:ascii="Times New Roman" w:hAnsi="Times New Roman"/>
          <w:sz w:val="28"/>
          <w:szCs w:val="28"/>
        </w:rPr>
        <w:t xml:space="preserve"> образован</w:t>
      </w:r>
      <w:r>
        <w:rPr>
          <w:rFonts w:ascii="Times New Roman" w:hAnsi="Times New Roman"/>
          <w:sz w:val="28"/>
          <w:szCs w:val="28"/>
        </w:rPr>
        <w:t xml:space="preserve">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 w:rsidR="00DB3ADF">
        <w:rPr>
          <w:rFonts w:ascii="Times New Roman" w:hAnsi="Times New Roman"/>
          <w:sz w:val="28"/>
          <w:szCs w:val="28"/>
        </w:rPr>
        <w:t>ский</w:t>
      </w:r>
      <w:proofErr w:type="spellEnd"/>
      <w:r w:rsidR="00DB3ADF">
        <w:rPr>
          <w:rFonts w:ascii="Times New Roman" w:hAnsi="Times New Roman"/>
          <w:sz w:val="28"/>
          <w:szCs w:val="28"/>
        </w:rPr>
        <w:t xml:space="preserve"> район, а также </w:t>
      </w:r>
      <w:r w:rsidRPr="00886DA5">
        <w:rPr>
          <w:rFonts w:ascii="Times New Roman" w:hAnsi="Times New Roman"/>
          <w:sz w:val="28"/>
          <w:szCs w:val="28"/>
        </w:rPr>
        <w:t>положений о территориальном планировании, содержащихся в схем</w:t>
      </w:r>
      <w:r>
        <w:rPr>
          <w:rFonts w:ascii="Times New Roman" w:hAnsi="Times New Roman"/>
          <w:sz w:val="28"/>
          <w:szCs w:val="28"/>
        </w:rPr>
        <w:t>е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</w:t>
      </w:r>
      <w:r>
        <w:rPr>
          <w:rFonts w:ascii="Times New Roman" w:hAnsi="Times New Roman"/>
          <w:sz w:val="28"/>
          <w:szCs w:val="28"/>
        </w:rPr>
        <w:t>Краснодарского края, разработанной ОАО «Институт территориального развития Краснодарского края» в 2008 году.</w:t>
      </w:r>
    </w:p>
    <w:p w:rsidR="00D62153" w:rsidRPr="00354EDC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EDC">
        <w:rPr>
          <w:rFonts w:ascii="Times New Roman" w:hAnsi="Times New Roman"/>
          <w:sz w:val="28"/>
          <w:szCs w:val="28"/>
        </w:rPr>
        <w:t>В данном проекте особое внимание уделялось анализу факторов, определяющих особенности развития территории, включая местоположение, сельскохозяйственн</w:t>
      </w:r>
      <w:r>
        <w:rPr>
          <w:rFonts w:ascii="Times New Roman" w:hAnsi="Times New Roman"/>
          <w:sz w:val="28"/>
          <w:szCs w:val="28"/>
        </w:rPr>
        <w:t>ую</w:t>
      </w:r>
      <w:r w:rsidRPr="00354EDC">
        <w:rPr>
          <w:rFonts w:ascii="Times New Roman" w:hAnsi="Times New Roman"/>
          <w:sz w:val="28"/>
          <w:szCs w:val="28"/>
        </w:rPr>
        <w:t xml:space="preserve"> и производственн</w:t>
      </w:r>
      <w:r>
        <w:rPr>
          <w:rFonts w:ascii="Times New Roman" w:hAnsi="Times New Roman"/>
          <w:sz w:val="28"/>
          <w:szCs w:val="28"/>
        </w:rPr>
        <w:t>ую</w:t>
      </w:r>
      <w:r w:rsidRPr="00354EDC">
        <w:rPr>
          <w:rFonts w:ascii="Times New Roman" w:hAnsi="Times New Roman"/>
          <w:sz w:val="28"/>
          <w:szCs w:val="28"/>
        </w:rPr>
        <w:t xml:space="preserve"> специфик</w:t>
      </w:r>
      <w:r>
        <w:rPr>
          <w:rFonts w:ascii="Times New Roman" w:hAnsi="Times New Roman"/>
          <w:sz w:val="28"/>
          <w:szCs w:val="28"/>
        </w:rPr>
        <w:t>у</w:t>
      </w:r>
      <w:r w:rsidRPr="00354EDC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354EDC">
        <w:rPr>
          <w:rFonts w:ascii="Times New Roman" w:hAnsi="Times New Roman"/>
          <w:sz w:val="28"/>
          <w:szCs w:val="28"/>
        </w:rPr>
        <w:t xml:space="preserve"> район в системе расселения Краснодарского края</w:t>
      </w:r>
      <w:r>
        <w:rPr>
          <w:rFonts w:ascii="Times New Roman" w:hAnsi="Times New Roman"/>
          <w:sz w:val="28"/>
          <w:szCs w:val="28"/>
        </w:rPr>
        <w:t>, анализу объектов историко-культурного наследия, анализу инженерно-геологических условий, а также анализу данных градостроительного и земельного кадастра.</w:t>
      </w:r>
      <w:r w:rsidR="00F651A2">
        <w:rPr>
          <w:rFonts w:ascii="Times New Roman" w:hAnsi="Times New Roman"/>
          <w:sz w:val="28"/>
          <w:szCs w:val="28"/>
        </w:rPr>
        <w:t xml:space="preserve"> Проект</w:t>
      </w:r>
      <w:r w:rsidR="00F651A2" w:rsidRPr="00886DA5">
        <w:rPr>
          <w:rFonts w:ascii="Times New Roman" w:hAnsi="Times New Roman"/>
          <w:sz w:val="28"/>
          <w:szCs w:val="28"/>
        </w:rPr>
        <w:t xml:space="preserve"> учитывает</w:t>
      </w:r>
      <w:r w:rsidR="00F651A2">
        <w:rPr>
          <w:rFonts w:ascii="Times New Roman" w:hAnsi="Times New Roman"/>
          <w:sz w:val="28"/>
          <w:szCs w:val="28"/>
        </w:rPr>
        <w:t xml:space="preserve"> решения</w:t>
      </w:r>
      <w:r w:rsidR="00F651A2" w:rsidRPr="00886DA5">
        <w:rPr>
          <w:rFonts w:ascii="Times New Roman" w:hAnsi="Times New Roman"/>
          <w:sz w:val="28"/>
          <w:szCs w:val="28"/>
        </w:rPr>
        <w:t xml:space="preserve"> ранее </w:t>
      </w:r>
      <w:r w:rsidR="00F651A2">
        <w:rPr>
          <w:rFonts w:ascii="Times New Roman" w:hAnsi="Times New Roman"/>
          <w:sz w:val="28"/>
          <w:szCs w:val="28"/>
        </w:rPr>
        <w:t>разработанной и разрабатываемой в период его подготовки градостроительной документации территорий</w:t>
      </w:r>
      <w:r w:rsidR="00F651A2" w:rsidRPr="00886D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 w:rsidR="00F651A2">
        <w:rPr>
          <w:rFonts w:ascii="Times New Roman" w:hAnsi="Times New Roman"/>
          <w:sz w:val="28"/>
          <w:szCs w:val="28"/>
        </w:rPr>
        <w:t>ского</w:t>
      </w:r>
      <w:proofErr w:type="spellEnd"/>
      <w:r w:rsidR="00F651A2" w:rsidRPr="00886DA5">
        <w:rPr>
          <w:rFonts w:ascii="Times New Roman" w:hAnsi="Times New Roman"/>
          <w:sz w:val="28"/>
          <w:szCs w:val="28"/>
        </w:rPr>
        <w:t xml:space="preserve"> район</w:t>
      </w:r>
      <w:r w:rsidR="00F651A2">
        <w:rPr>
          <w:rFonts w:ascii="Times New Roman" w:hAnsi="Times New Roman"/>
          <w:sz w:val="28"/>
          <w:szCs w:val="28"/>
        </w:rPr>
        <w:t>а.</w:t>
      </w:r>
    </w:p>
    <w:p w:rsidR="00F651A2" w:rsidRPr="00354EDC" w:rsidRDefault="00F651A2" w:rsidP="00F651A2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составе проекта была разработана топографическая основа</w:t>
      </w:r>
      <w:r w:rsidRPr="00F651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 1: 25 000, выполненная  </w:t>
      </w:r>
      <w:r w:rsidRPr="001F2631">
        <w:rPr>
          <w:rFonts w:ascii="Times New Roman" w:hAnsi="Times New Roman"/>
          <w:color w:val="000000"/>
          <w:sz w:val="28"/>
          <w:szCs w:val="28"/>
        </w:rPr>
        <w:t>в 200</w:t>
      </w:r>
      <w:r w:rsidR="00F379DE">
        <w:rPr>
          <w:rFonts w:ascii="Times New Roman" w:hAnsi="Times New Roman"/>
          <w:color w:val="000000"/>
          <w:sz w:val="28"/>
          <w:szCs w:val="28"/>
        </w:rPr>
        <w:t>9</w:t>
      </w:r>
      <w:r w:rsidRPr="001F2631">
        <w:rPr>
          <w:rFonts w:ascii="Times New Roman" w:hAnsi="Times New Roman"/>
          <w:color w:val="000000"/>
          <w:sz w:val="28"/>
          <w:szCs w:val="28"/>
        </w:rPr>
        <w:t xml:space="preserve"> году ФГУП "Северокавказское </w:t>
      </w:r>
      <w:proofErr w:type="spellStart"/>
      <w:r w:rsidRPr="001F2631">
        <w:rPr>
          <w:rFonts w:ascii="Times New Roman" w:hAnsi="Times New Roman"/>
          <w:color w:val="000000"/>
          <w:sz w:val="28"/>
          <w:szCs w:val="28"/>
        </w:rPr>
        <w:t>аэрогеодезическое</w:t>
      </w:r>
      <w:proofErr w:type="spellEnd"/>
      <w:r w:rsidRPr="001F2631">
        <w:rPr>
          <w:rFonts w:ascii="Times New Roman" w:hAnsi="Times New Roman"/>
          <w:color w:val="000000"/>
          <w:sz w:val="28"/>
          <w:szCs w:val="28"/>
        </w:rPr>
        <w:t xml:space="preserve"> предприятие", Экспедиция 205</w:t>
      </w:r>
      <w:r>
        <w:rPr>
          <w:rFonts w:ascii="Times New Roman" w:hAnsi="Times New Roman"/>
          <w:sz w:val="28"/>
          <w:szCs w:val="28"/>
        </w:rPr>
        <w:t xml:space="preserve">, информация которой использовалась для принятия проектных решений. </w:t>
      </w:r>
    </w:p>
    <w:p w:rsidR="00D62153" w:rsidRPr="00206DDF" w:rsidRDefault="00D62153" w:rsidP="00D62153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Согласно Градостроительному кодексу РФ, схема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содержит положения о территориальном планировании и соответствующие схемы. В целях утверждения схемы территориального планирования в данном проекте подготовлены соответствующие материалы по его обоснованию, включающие текстовые и графические материалы.</w:t>
      </w:r>
    </w:p>
    <w:p w:rsidR="00D62153" w:rsidRPr="00206DDF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  <w:sectPr w:rsidR="00D62153" w:rsidRPr="00206DDF" w:rsidSect="001E5736">
          <w:pgSz w:w="11906" w:h="16838" w:code="9"/>
          <w:pgMar w:top="1134" w:right="850" w:bottom="1134" w:left="1701" w:header="567" w:footer="397" w:gutter="0"/>
          <w:cols w:space="708"/>
          <w:titlePg/>
          <w:docGrid w:linePitch="360"/>
        </w:sectPr>
      </w:pPr>
    </w:p>
    <w:p w:rsidR="00D62153" w:rsidRPr="000B5971" w:rsidRDefault="00D62153" w:rsidP="000B5971">
      <w:pPr>
        <w:pStyle w:val="-10"/>
      </w:pPr>
      <w:bookmarkStart w:id="2" w:name="_Toc252815600"/>
      <w:r w:rsidRPr="000B5971">
        <w:lastRenderedPageBreak/>
        <w:t>Раздел</w:t>
      </w:r>
      <w:r w:rsidR="00D94015" w:rsidRPr="000B5971">
        <w:t> </w:t>
      </w:r>
      <w:r w:rsidRPr="000B5971">
        <w:t>1. описание целей и задач территориального планирования</w:t>
      </w:r>
      <w:bookmarkEnd w:id="2"/>
    </w:p>
    <w:p w:rsidR="00A45AC0" w:rsidRDefault="00A45AC0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«</w:t>
      </w:r>
      <w:r w:rsidR="00F379DE">
        <w:rPr>
          <w:rFonts w:ascii="Times New Roman" w:hAnsi="Times New Roman"/>
          <w:sz w:val="28"/>
          <w:szCs w:val="28"/>
        </w:rPr>
        <w:t>Корректировка с</w:t>
      </w:r>
      <w:r w:rsidRPr="00886DA5">
        <w:rPr>
          <w:rFonts w:ascii="Times New Roman" w:hAnsi="Times New Roman"/>
          <w:sz w:val="28"/>
          <w:szCs w:val="28"/>
        </w:rPr>
        <w:t>хем</w:t>
      </w:r>
      <w:r w:rsidR="00F379DE">
        <w:rPr>
          <w:rFonts w:ascii="Times New Roman" w:hAnsi="Times New Roman"/>
          <w:sz w:val="28"/>
          <w:szCs w:val="28"/>
        </w:rPr>
        <w:t>ы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район» является </w:t>
      </w:r>
      <w:r w:rsidRPr="001F6CA1">
        <w:rPr>
          <w:rFonts w:ascii="Times New Roman" w:hAnsi="Times New Roman"/>
          <w:sz w:val="28"/>
          <w:szCs w:val="28"/>
        </w:rPr>
        <w:t>стратегическим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градостроительным</w:t>
      </w:r>
      <w:r>
        <w:rPr>
          <w:rFonts w:ascii="Times New Roman" w:hAnsi="Times New Roman"/>
          <w:sz w:val="28"/>
          <w:szCs w:val="28"/>
        </w:rPr>
        <w:t xml:space="preserve"> документом, определяющим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территориальное развитие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расчетный срок</w:t>
      </w:r>
      <w:r w:rsidRPr="00886D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924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РФ не требуется определение срока реализации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F76924">
        <w:rPr>
          <w:rFonts w:ascii="Times New Roman" w:hAnsi="Times New Roman"/>
          <w:sz w:val="28"/>
          <w:szCs w:val="28"/>
        </w:rPr>
        <w:t xml:space="preserve">, так как это невозможно в условиях современной рыночной экономики, не регулируемой плановым хозяйством. Исходя из этого, данный проект определяет развитие </w:t>
      </w:r>
      <w:r>
        <w:rPr>
          <w:rFonts w:ascii="Times New Roman" w:hAnsi="Times New Roman"/>
          <w:sz w:val="28"/>
          <w:szCs w:val="28"/>
        </w:rPr>
        <w:t xml:space="preserve">муниципального района на условный </w:t>
      </w:r>
      <w:r w:rsidRPr="00F76924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 xml:space="preserve"> 20-30 лет, а также</w:t>
      </w:r>
      <w:r w:rsidRPr="00F76924">
        <w:rPr>
          <w:rFonts w:ascii="Times New Roman" w:hAnsi="Times New Roman"/>
          <w:sz w:val="28"/>
          <w:szCs w:val="28"/>
        </w:rPr>
        <w:t xml:space="preserve"> резервное освоение на дальнейшую перспективу (свыше 30 лет). </w:t>
      </w: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«</w:t>
      </w:r>
      <w:r w:rsidR="00F379DE">
        <w:rPr>
          <w:rFonts w:ascii="Times New Roman" w:hAnsi="Times New Roman"/>
          <w:sz w:val="28"/>
          <w:szCs w:val="28"/>
        </w:rPr>
        <w:t>Корректировка с</w:t>
      </w:r>
      <w:r w:rsidRPr="00886DA5">
        <w:rPr>
          <w:rFonts w:ascii="Times New Roman" w:hAnsi="Times New Roman"/>
          <w:sz w:val="28"/>
          <w:szCs w:val="28"/>
        </w:rPr>
        <w:t>хем</w:t>
      </w:r>
      <w:r w:rsidR="00F379DE">
        <w:rPr>
          <w:rFonts w:ascii="Times New Roman" w:hAnsi="Times New Roman"/>
          <w:sz w:val="28"/>
          <w:szCs w:val="28"/>
        </w:rPr>
        <w:t>ы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район» является </w:t>
      </w:r>
      <w:r w:rsidRPr="001F6CA1">
        <w:rPr>
          <w:rFonts w:ascii="Times New Roman" w:hAnsi="Times New Roman"/>
          <w:sz w:val="28"/>
          <w:szCs w:val="28"/>
        </w:rPr>
        <w:t>комплексным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градостроительным документом, охватывающим все подсистемы жизнедеятельности региона: природно-ресурсную, производственную, социальную, инженерно-транспортную, рекреационно-туристическую подсистему, экологическую ситуацию, охрану окружающей природной среды, охрану памятников истории и культуры, пространственно-планировочную структуру территории.</w:t>
      </w: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</w:t>
      </w:r>
      <w:r w:rsidRPr="00886DA5">
        <w:rPr>
          <w:rFonts w:ascii="Times New Roman" w:hAnsi="Times New Roman"/>
          <w:sz w:val="28"/>
          <w:szCs w:val="28"/>
        </w:rPr>
        <w:t xml:space="preserve">хеме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 определена главная социально-экономическая модель и главная градостроительная идея </w:t>
      </w:r>
      <w:r>
        <w:rPr>
          <w:rFonts w:ascii="Times New Roman" w:hAnsi="Times New Roman"/>
          <w:sz w:val="28"/>
          <w:szCs w:val="28"/>
        </w:rPr>
        <w:t>п</w:t>
      </w:r>
      <w:r w:rsidRPr="00886DA5">
        <w:rPr>
          <w:rFonts w:ascii="Times New Roman" w:hAnsi="Times New Roman"/>
          <w:sz w:val="28"/>
          <w:szCs w:val="28"/>
        </w:rPr>
        <w:t xml:space="preserve">роекта, поставлены стратегические задачи и намечены основные направления развития территории, а также предложены </w:t>
      </w:r>
      <w:r w:rsidR="00DB3ADF">
        <w:rPr>
          <w:rFonts w:ascii="Times New Roman" w:hAnsi="Times New Roman"/>
          <w:sz w:val="28"/>
          <w:szCs w:val="28"/>
        </w:rPr>
        <w:t>территориально-планировочные</w:t>
      </w:r>
      <w:r w:rsidRPr="00886DA5">
        <w:rPr>
          <w:rFonts w:ascii="Times New Roman" w:hAnsi="Times New Roman"/>
          <w:sz w:val="28"/>
          <w:szCs w:val="28"/>
        </w:rPr>
        <w:t xml:space="preserve"> решения для реализации стратегии развития района. </w:t>
      </w:r>
    </w:p>
    <w:p w:rsidR="00D62153" w:rsidRPr="00206DDF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caps/>
          <w:sz w:val="28"/>
          <w:szCs w:val="28"/>
        </w:rPr>
      </w:pPr>
    </w:p>
    <w:p w:rsidR="00D62153" w:rsidRPr="000B5971" w:rsidRDefault="000B5971" w:rsidP="001E5736">
      <w:pPr>
        <w:pStyle w:val="-20"/>
        <w:spacing w:before="0" w:after="0" w:line="300" w:lineRule="auto"/>
      </w:pPr>
      <w:bookmarkStart w:id="3" w:name="_Toc252815601"/>
      <w:r>
        <w:t>1</w:t>
      </w:r>
      <w:r w:rsidR="00D62153" w:rsidRPr="000B5971">
        <w:t xml:space="preserve">.1. </w:t>
      </w:r>
      <w:r w:rsidR="002C4C50">
        <w:t>Цели</w:t>
      </w:r>
      <w:r w:rsidR="00D62153" w:rsidRPr="000B5971">
        <w:t xml:space="preserve"> территориального планирования</w:t>
      </w:r>
      <w:bookmarkEnd w:id="3"/>
    </w:p>
    <w:p w:rsidR="00D62153" w:rsidRPr="00867DDA" w:rsidRDefault="00D62153" w:rsidP="001E5736">
      <w:pPr>
        <w:spacing w:after="0" w:line="30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Целью разработки</w:t>
      </w:r>
      <w:r>
        <w:rPr>
          <w:rFonts w:ascii="Times New Roman" w:hAnsi="Times New Roman"/>
          <w:sz w:val="28"/>
          <w:szCs w:val="28"/>
        </w:rPr>
        <w:t xml:space="preserve"> проекта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867DDA">
        <w:rPr>
          <w:rFonts w:ascii="Times New Roman" w:hAnsi="Times New Roman"/>
          <w:sz w:val="28"/>
          <w:szCs w:val="28"/>
        </w:rPr>
        <w:t xml:space="preserve">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Федерации. Проектные решения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67DDA">
        <w:rPr>
          <w:rFonts w:ascii="Times New Roman" w:hAnsi="Times New Roman"/>
          <w:sz w:val="28"/>
          <w:szCs w:val="28"/>
        </w:rPr>
        <w:t xml:space="preserve"> являются основой для комплексного решения вопросов организации планировочной структуры; территориального, </w:t>
      </w:r>
      <w:r w:rsidRPr="00867DDA">
        <w:rPr>
          <w:rFonts w:ascii="Times New Roman" w:hAnsi="Times New Roman"/>
          <w:sz w:val="28"/>
          <w:szCs w:val="28"/>
        </w:rPr>
        <w:lastRenderedPageBreak/>
        <w:t>инфраструктурного и со</w:t>
      </w:r>
      <w:r>
        <w:rPr>
          <w:rFonts w:ascii="Times New Roman" w:hAnsi="Times New Roman"/>
          <w:sz w:val="28"/>
          <w:szCs w:val="28"/>
        </w:rPr>
        <w:t xml:space="preserve">циально-экономического развития, </w:t>
      </w:r>
      <w:r w:rsidRPr="00867DDA">
        <w:rPr>
          <w:rFonts w:ascii="Times New Roman" w:hAnsi="Times New Roman"/>
          <w:sz w:val="28"/>
          <w:szCs w:val="28"/>
        </w:rPr>
        <w:t xml:space="preserve">определения зон </w:t>
      </w:r>
      <w:r>
        <w:rPr>
          <w:rFonts w:ascii="Times New Roman" w:hAnsi="Times New Roman"/>
          <w:sz w:val="28"/>
          <w:szCs w:val="28"/>
        </w:rPr>
        <w:t xml:space="preserve">размещения объектов капитального строительства краевого и муниципального уровня, в том числе определения зон </w:t>
      </w:r>
      <w:r w:rsidRPr="00867DDA">
        <w:rPr>
          <w:rFonts w:ascii="Times New Roman" w:hAnsi="Times New Roman"/>
          <w:sz w:val="28"/>
          <w:szCs w:val="28"/>
        </w:rPr>
        <w:t>инвестиционного развития</w:t>
      </w:r>
      <w:r>
        <w:rPr>
          <w:rFonts w:ascii="Times New Roman" w:hAnsi="Times New Roman"/>
          <w:sz w:val="28"/>
          <w:szCs w:val="28"/>
        </w:rPr>
        <w:t xml:space="preserve"> территории</w:t>
      </w:r>
      <w:r w:rsidRPr="00867DDA">
        <w:rPr>
          <w:rFonts w:ascii="Times New Roman" w:hAnsi="Times New Roman"/>
          <w:sz w:val="28"/>
          <w:szCs w:val="28"/>
        </w:rPr>
        <w:t>.</w:t>
      </w:r>
    </w:p>
    <w:p w:rsidR="00D62153" w:rsidRPr="00867DDA" w:rsidRDefault="00D62153" w:rsidP="001E5736">
      <w:pPr>
        <w:spacing w:after="0" w:line="30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Основными целями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 w:rsidRPr="00867DDA">
        <w:rPr>
          <w:rFonts w:ascii="Times New Roman" w:hAnsi="Times New Roman"/>
          <w:sz w:val="28"/>
          <w:szCs w:val="28"/>
        </w:rPr>
        <w:t xml:space="preserve">территориального планирования при разработке </w:t>
      </w:r>
      <w:r>
        <w:rPr>
          <w:rFonts w:ascii="Times New Roman" w:hAnsi="Times New Roman"/>
          <w:sz w:val="28"/>
          <w:szCs w:val="28"/>
        </w:rPr>
        <w:t>данной схемы являются</w:t>
      </w:r>
      <w:r w:rsidRPr="00867DDA">
        <w:rPr>
          <w:rFonts w:ascii="Times New Roman" w:hAnsi="Times New Roman"/>
          <w:sz w:val="28"/>
          <w:szCs w:val="28"/>
        </w:rPr>
        <w:t>: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создание действенного инструмента управления развитием территории в соответствии с федеральным законодательством и законодательством </w:t>
      </w:r>
      <w:r>
        <w:rPr>
          <w:rFonts w:ascii="Times New Roman" w:hAnsi="Times New Roman"/>
          <w:sz w:val="28"/>
          <w:szCs w:val="28"/>
        </w:rPr>
        <w:t>Краснодарского края</w:t>
      </w:r>
      <w:r w:rsidRPr="00867DDA">
        <w:rPr>
          <w:rFonts w:ascii="Times New Roman" w:hAnsi="Times New Roman"/>
          <w:sz w:val="28"/>
          <w:szCs w:val="28"/>
        </w:rPr>
        <w:t xml:space="preserve">; 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обеспечение средствами территориального планирования целостности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867DDA">
        <w:rPr>
          <w:rFonts w:ascii="Times New Roman" w:hAnsi="Times New Roman"/>
          <w:sz w:val="28"/>
          <w:szCs w:val="28"/>
        </w:rPr>
        <w:t>как муниципального образования;</w:t>
      </w:r>
    </w:p>
    <w:p w:rsidR="00D62153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ение</w:t>
      </w:r>
      <w:r w:rsidRPr="00886DA5">
        <w:rPr>
          <w:rFonts w:ascii="Times New Roman" w:hAnsi="Times New Roman"/>
          <w:sz w:val="28"/>
          <w:szCs w:val="28"/>
        </w:rPr>
        <w:t xml:space="preserve"> основны</w:t>
      </w:r>
      <w:r>
        <w:rPr>
          <w:rFonts w:ascii="Times New Roman" w:hAnsi="Times New Roman"/>
          <w:sz w:val="28"/>
          <w:szCs w:val="28"/>
        </w:rPr>
        <w:t>х</w:t>
      </w:r>
      <w:r w:rsidRPr="00886DA5">
        <w:rPr>
          <w:rFonts w:ascii="Times New Roman" w:hAnsi="Times New Roman"/>
          <w:sz w:val="28"/>
          <w:szCs w:val="28"/>
        </w:rPr>
        <w:t xml:space="preserve"> направлени</w:t>
      </w:r>
      <w:r>
        <w:rPr>
          <w:rFonts w:ascii="Times New Roman" w:hAnsi="Times New Roman"/>
          <w:sz w:val="28"/>
          <w:szCs w:val="28"/>
        </w:rPr>
        <w:t>й</w:t>
      </w:r>
      <w:r w:rsidRPr="00886DA5">
        <w:rPr>
          <w:rFonts w:ascii="Times New Roman" w:hAnsi="Times New Roman"/>
          <w:sz w:val="28"/>
          <w:szCs w:val="28"/>
        </w:rPr>
        <w:t xml:space="preserve"> реализации государственной политики в области градостроительства с учетом особенностей социально-экономического развития и природно-климатических условий района</w:t>
      </w:r>
      <w:r w:rsidRPr="00867DDA">
        <w:rPr>
          <w:rFonts w:ascii="Times New Roman" w:hAnsi="Times New Roman"/>
          <w:sz w:val="28"/>
          <w:szCs w:val="28"/>
        </w:rPr>
        <w:t>;</w:t>
      </w:r>
    </w:p>
    <w:p w:rsidR="00D62153" w:rsidRPr="00944ED0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перспективных направлений развития экономики муниципального образования и  создания </w:t>
      </w:r>
      <w:r w:rsidRPr="00944ED0">
        <w:rPr>
          <w:rFonts w:ascii="Times New Roman" w:hAnsi="Times New Roman"/>
          <w:sz w:val="28"/>
          <w:szCs w:val="28"/>
        </w:rPr>
        <w:t>необходимых исходных условий развития за счет совершенствования территориальной организации муниципального образования, прежде всего за счет увеличения площади земель, занимаемых главными конкурентоспособными видами экономики.</w:t>
      </w:r>
    </w:p>
    <w:p w:rsidR="00D62153" w:rsidRPr="00867DDA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Решения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67DDA">
        <w:rPr>
          <w:rFonts w:ascii="Times New Roman" w:hAnsi="Times New Roman"/>
          <w:sz w:val="28"/>
          <w:szCs w:val="28"/>
        </w:rPr>
        <w:t xml:space="preserve"> основываются на следующих принципах:</w:t>
      </w:r>
    </w:p>
    <w:p w:rsidR="00D62153" w:rsidRPr="00867DDA" w:rsidRDefault="00D62153" w:rsidP="001E5736">
      <w:pPr>
        <w:widowControl w:val="0"/>
        <w:numPr>
          <w:ilvl w:val="0"/>
          <w:numId w:val="2"/>
        </w:numPr>
        <w:suppressAutoHyphens/>
        <w:spacing w:after="0" w:line="30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наращивание ресурсного потенциала в сельском хозяйстве</w:t>
      </w:r>
      <w:r>
        <w:rPr>
          <w:rFonts w:ascii="Times New Roman" w:hAnsi="Times New Roman"/>
          <w:sz w:val="28"/>
          <w:szCs w:val="28"/>
        </w:rPr>
        <w:t xml:space="preserve"> и агропромышленном комплексе района</w:t>
      </w:r>
      <w:r w:rsidRPr="00867DDA">
        <w:rPr>
          <w:rFonts w:ascii="Times New Roman" w:hAnsi="Times New Roman"/>
          <w:sz w:val="28"/>
          <w:szCs w:val="28"/>
        </w:rPr>
        <w:t>, развитие перерабатывающей промышленности;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обеспечение сохранности и восстановления природного комплекса территории, ее природно-географических особенностей, в том числе памятников археологии и культуры;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устойчивое развитие территории за счет рационального природопользования и охраны природных ресурсов в интересах настоящего и будущего поколений;</w:t>
      </w:r>
    </w:p>
    <w:p w:rsidR="00D62153" w:rsidRDefault="00D62153" w:rsidP="007522E0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соблюдение последовательности действий по территориальному планированию, организации рациональной планировочной структуры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867DDA">
        <w:rPr>
          <w:rFonts w:ascii="Times New Roman" w:hAnsi="Times New Roman"/>
          <w:sz w:val="28"/>
          <w:szCs w:val="28"/>
        </w:rPr>
        <w:t xml:space="preserve">учетом опережающего развития </w:t>
      </w:r>
      <w:r>
        <w:rPr>
          <w:rFonts w:ascii="Times New Roman" w:hAnsi="Times New Roman"/>
          <w:sz w:val="28"/>
          <w:szCs w:val="28"/>
        </w:rPr>
        <w:t xml:space="preserve">инженерно-транспортной и </w:t>
      </w:r>
      <w:r>
        <w:rPr>
          <w:rFonts w:ascii="Times New Roman" w:hAnsi="Times New Roman"/>
          <w:sz w:val="28"/>
          <w:szCs w:val="28"/>
        </w:rPr>
        <w:lastRenderedPageBreak/>
        <w:t>социальной инфраструктур для создания условий инвестиционной привлекательности территорий и благополучия населения.</w:t>
      </w:r>
    </w:p>
    <w:p w:rsidR="007522E0" w:rsidRPr="007522E0" w:rsidRDefault="007522E0" w:rsidP="007522E0">
      <w:pPr>
        <w:suppressAutoHyphens/>
        <w:spacing w:after="0" w:line="30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62153" w:rsidRPr="00814DC8" w:rsidRDefault="000B5971" w:rsidP="000B5971">
      <w:pPr>
        <w:pStyle w:val="-20"/>
        <w:rPr>
          <w:b/>
        </w:rPr>
      </w:pPr>
      <w:bookmarkStart w:id="4" w:name="_Toc252815602"/>
      <w:r>
        <w:t>1</w:t>
      </w:r>
      <w:r w:rsidR="00D62153" w:rsidRPr="00814DC8">
        <w:t xml:space="preserve">.2. </w:t>
      </w:r>
      <w:r w:rsidR="002C4C50">
        <w:t>За</w:t>
      </w:r>
      <w:r w:rsidR="00D62153" w:rsidRPr="00814DC8">
        <w:t>дачи территориального планирования</w:t>
      </w:r>
      <w:bookmarkEnd w:id="4"/>
    </w:p>
    <w:p w:rsidR="00D62153" w:rsidRPr="00307364" w:rsidRDefault="00D62153" w:rsidP="00A45AC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Реализация указанных целей осуществляется посредством решения задач. Основными задачами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r w:rsidRPr="00307364">
        <w:rPr>
          <w:rFonts w:ascii="Times New Roman" w:hAnsi="Times New Roman"/>
          <w:sz w:val="28"/>
          <w:szCs w:val="28"/>
        </w:rPr>
        <w:t>являются:</w:t>
      </w:r>
    </w:p>
    <w:p w:rsidR="00D62153" w:rsidRPr="00F7692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F76924">
        <w:rPr>
          <w:rFonts w:ascii="Times New Roman" w:hAnsi="Times New Roman"/>
          <w:snapToGrid w:val="0"/>
          <w:sz w:val="28"/>
          <w:szCs w:val="28"/>
        </w:rPr>
        <w:t>выявление проблем градостроительного развития территории и внесение предложений по территориальному планированию муниципального образования, обеспечивающих решение этих проблем на основе анализа параметров муниципальной среды, существующих ресурсов жизнеобеспечения;</w:t>
      </w:r>
    </w:p>
    <w:p w:rsidR="00D62153" w:rsidRPr="00F7692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определение</w:t>
      </w:r>
      <w:r w:rsidRPr="00F76924">
        <w:rPr>
          <w:rFonts w:ascii="Times New Roman" w:hAnsi="Times New Roman"/>
          <w:snapToGrid w:val="0"/>
          <w:sz w:val="28"/>
          <w:szCs w:val="28"/>
        </w:rPr>
        <w:t xml:space="preserve"> принцип</w:t>
      </w:r>
      <w:r>
        <w:rPr>
          <w:rFonts w:ascii="Times New Roman" w:hAnsi="Times New Roman"/>
          <w:snapToGrid w:val="0"/>
          <w:sz w:val="28"/>
          <w:szCs w:val="28"/>
        </w:rPr>
        <w:t>ов</w:t>
      </w:r>
      <w:r w:rsidRPr="00F76924">
        <w:rPr>
          <w:rFonts w:ascii="Times New Roman" w:hAnsi="Times New Roman"/>
          <w:snapToGrid w:val="0"/>
          <w:sz w:val="28"/>
          <w:szCs w:val="28"/>
        </w:rPr>
        <w:t xml:space="preserve"> развития территории муниципального образования </w:t>
      </w:r>
      <w:proofErr w:type="spellStart"/>
      <w:r w:rsidR="00531201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F76924">
        <w:rPr>
          <w:rFonts w:ascii="Times New Roman" w:hAnsi="Times New Roman"/>
          <w:snapToGrid w:val="0"/>
          <w:sz w:val="28"/>
          <w:szCs w:val="28"/>
        </w:rPr>
        <w:t xml:space="preserve"> район во взаимной увязке решений по территориальному планированию с соседними муниципальными образованиями;</w:t>
      </w:r>
    </w:p>
    <w:p w:rsidR="00D62153" w:rsidRDefault="00D62153" w:rsidP="000E57E6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проведение а</w:t>
      </w:r>
      <w:r w:rsidRPr="00886DA5">
        <w:rPr>
          <w:rFonts w:ascii="Times New Roman" w:hAnsi="Times New Roman"/>
          <w:snapToGrid w:val="0"/>
          <w:sz w:val="28"/>
          <w:szCs w:val="28"/>
        </w:rPr>
        <w:t>нализ</w:t>
      </w:r>
      <w:r>
        <w:rPr>
          <w:rFonts w:ascii="Times New Roman" w:hAnsi="Times New Roman"/>
          <w:snapToGrid w:val="0"/>
          <w:sz w:val="28"/>
          <w:szCs w:val="28"/>
        </w:rPr>
        <w:t>а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и комплексн</w:t>
      </w:r>
      <w:r>
        <w:rPr>
          <w:rFonts w:ascii="Times New Roman" w:hAnsi="Times New Roman"/>
          <w:snapToGrid w:val="0"/>
          <w:sz w:val="28"/>
          <w:szCs w:val="28"/>
        </w:rPr>
        <w:t>ой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оценк</w:t>
      </w:r>
      <w:r>
        <w:rPr>
          <w:rFonts w:ascii="Times New Roman" w:hAnsi="Times New Roman"/>
          <w:snapToGrid w:val="0"/>
          <w:sz w:val="28"/>
          <w:szCs w:val="28"/>
        </w:rPr>
        <w:t>и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территории района с целью определения его территориальных ограничен</w:t>
      </w:r>
      <w:r>
        <w:rPr>
          <w:rFonts w:ascii="Times New Roman" w:hAnsi="Times New Roman"/>
          <w:snapToGrid w:val="0"/>
          <w:sz w:val="28"/>
          <w:szCs w:val="28"/>
        </w:rPr>
        <w:t>ий и потенциальных возможностей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использования территории;</w:t>
      </w:r>
    </w:p>
    <w:p w:rsidR="00D62153" w:rsidRPr="007E407E" w:rsidRDefault="00D62153" w:rsidP="000E57E6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прогнозный расчет перспективной численности населения муниципального образования;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средствами территориального планирования условий для планомерного развития экономики, а также повышения уровня социального обеспечения</w:t>
      </w:r>
      <w:r w:rsidRPr="007E40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электронной схемы </w:t>
      </w:r>
      <w:r w:rsidRPr="00307364">
        <w:rPr>
          <w:rFonts w:ascii="Times New Roman" w:hAnsi="Times New Roman"/>
          <w:sz w:val="28"/>
          <w:szCs w:val="28"/>
        </w:rPr>
        <w:t>на основе новейших компьютерных технологий и программного обеспечения, а также с учетом требований к формированию ресурсов информационных систем обеспечения градостроительной деятельности (ИСОГД);</w:t>
      </w:r>
    </w:p>
    <w:p w:rsidR="00D62153" w:rsidRPr="00925629" w:rsidRDefault="00D62153" w:rsidP="000E57E6">
      <w:pPr>
        <w:pStyle w:val="3"/>
        <w:numPr>
          <w:ilvl w:val="0"/>
          <w:numId w:val="3"/>
        </w:numPr>
        <w:spacing w:after="0" w:line="312" w:lineRule="auto"/>
        <w:jc w:val="both"/>
        <w:rPr>
          <w:sz w:val="28"/>
          <w:szCs w:val="28"/>
        </w:rPr>
      </w:pPr>
      <w:r w:rsidRPr="00307364">
        <w:rPr>
          <w:sz w:val="28"/>
          <w:szCs w:val="28"/>
        </w:rPr>
        <w:t>определение зон</w:t>
      </w:r>
      <w:r>
        <w:rPr>
          <w:sz w:val="28"/>
          <w:szCs w:val="28"/>
        </w:rPr>
        <w:t xml:space="preserve"> планируемого размещения объектов капитального строительства, в том числе </w:t>
      </w:r>
      <w:r w:rsidRPr="00925629">
        <w:rPr>
          <w:sz w:val="28"/>
          <w:szCs w:val="28"/>
        </w:rPr>
        <w:t>коридор</w:t>
      </w:r>
      <w:r>
        <w:rPr>
          <w:sz w:val="28"/>
          <w:szCs w:val="28"/>
        </w:rPr>
        <w:t>ов</w:t>
      </w:r>
      <w:r w:rsidRPr="00925629">
        <w:rPr>
          <w:sz w:val="28"/>
          <w:szCs w:val="28"/>
        </w:rPr>
        <w:t xml:space="preserve"> и </w:t>
      </w:r>
      <w:r>
        <w:rPr>
          <w:sz w:val="28"/>
          <w:szCs w:val="28"/>
        </w:rPr>
        <w:t>зон</w:t>
      </w:r>
      <w:r w:rsidRPr="00925629">
        <w:rPr>
          <w:sz w:val="28"/>
          <w:szCs w:val="28"/>
        </w:rPr>
        <w:t xml:space="preserve"> размещения транспортных </w:t>
      </w:r>
      <w:r>
        <w:rPr>
          <w:sz w:val="28"/>
          <w:szCs w:val="28"/>
        </w:rPr>
        <w:t xml:space="preserve">и инженерных коммуникаций, </w:t>
      </w:r>
      <w:r w:rsidRPr="00307364">
        <w:rPr>
          <w:sz w:val="28"/>
          <w:szCs w:val="28"/>
        </w:rPr>
        <w:t>и планируемых границ земель промышленности, энергетики, транспорта и связи</w:t>
      </w:r>
      <w:r w:rsidRPr="00925629">
        <w:rPr>
          <w:sz w:val="28"/>
          <w:szCs w:val="28"/>
        </w:rPr>
        <w:t>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lastRenderedPageBreak/>
        <w:t xml:space="preserve">разработка оптимальной планировочной структуры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307364">
        <w:rPr>
          <w:rFonts w:ascii="Times New Roman" w:hAnsi="Times New Roman"/>
          <w:sz w:val="28"/>
          <w:szCs w:val="28"/>
        </w:rPr>
        <w:t>, создающей предпосылки для гармоничного и устойчивого развития территории;</w:t>
      </w:r>
    </w:p>
    <w:p w:rsidR="00D62153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определение системы параметров развития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307364">
        <w:rPr>
          <w:rFonts w:ascii="Times New Roman" w:hAnsi="Times New Roman"/>
          <w:sz w:val="28"/>
          <w:szCs w:val="28"/>
        </w:rPr>
        <w:t xml:space="preserve">, обеспечивающей взаимосогласованную и сбалансированную динамику градостроительных, инфраструктурных, природных, социальных и лечебно-оздоровительных компонентов развития; 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предложений по сохранению</w:t>
      </w:r>
      <w:r w:rsidRPr="00867DDA">
        <w:rPr>
          <w:rFonts w:ascii="Times New Roman" w:hAnsi="Times New Roman"/>
          <w:sz w:val="28"/>
          <w:szCs w:val="28"/>
        </w:rPr>
        <w:t xml:space="preserve"> и восстановлени</w:t>
      </w:r>
      <w:r>
        <w:rPr>
          <w:rFonts w:ascii="Times New Roman" w:hAnsi="Times New Roman"/>
          <w:sz w:val="28"/>
          <w:szCs w:val="28"/>
        </w:rPr>
        <w:t>ю</w:t>
      </w:r>
      <w:r w:rsidRPr="00867DDA">
        <w:rPr>
          <w:rFonts w:ascii="Times New Roman" w:hAnsi="Times New Roman"/>
          <w:sz w:val="28"/>
          <w:szCs w:val="28"/>
        </w:rPr>
        <w:t xml:space="preserve"> природного комплекса территории, ее природно-географических особенностей, в том числе памятников археологии и культуры;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подготовка перечня первоочередных мероприятий и действий по обеспечению инвестиционной привлекательности территории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307364">
        <w:rPr>
          <w:rFonts w:ascii="Times New Roman" w:hAnsi="Times New Roman"/>
          <w:sz w:val="28"/>
          <w:szCs w:val="28"/>
        </w:rPr>
        <w:t xml:space="preserve"> при условии сохран</w:t>
      </w:r>
      <w:r>
        <w:rPr>
          <w:rFonts w:ascii="Times New Roman" w:hAnsi="Times New Roman"/>
          <w:sz w:val="28"/>
          <w:szCs w:val="28"/>
        </w:rPr>
        <w:t>ения окружающей природной среды.</w:t>
      </w:r>
    </w:p>
    <w:p w:rsidR="00D62153" w:rsidRPr="00307364" w:rsidRDefault="00D62153" w:rsidP="00A06D8F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Для решения этих задач проведен </w:t>
      </w:r>
      <w:r>
        <w:rPr>
          <w:rFonts w:ascii="Times New Roman" w:hAnsi="Times New Roman"/>
          <w:sz w:val="28"/>
          <w:szCs w:val="28"/>
        </w:rPr>
        <w:t>комплексный</w:t>
      </w:r>
      <w:r w:rsidRPr="00307364">
        <w:rPr>
          <w:rFonts w:ascii="Times New Roman" w:hAnsi="Times New Roman"/>
          <w:sz w:val="28"/>
          <w:szCs w:val="28"/>
        </w:rPr>
        <w:t xml:space="preserve"> анализ существующего использования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531201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307364">
        <w:rPr>
          <w:rFonts w:ascii="Times New Roman" w:hAnsi="Times New Roman"/>
          <w:sz w:val="28"/>
          <w:szCs w:val="28"/>
        </w:rPr>
        <w:t>, выявлены ограничения по ее использованию, в том числе с учетом границ территорий объектов культурного наследия, границ зон с особыми условиями использования территорий, границ зон негативного воздействия объектов капитального строитель</w:t>
      </w:r>
      <w:r>
        <w:rPr>
          <w:rFonts w:ascii="Times New Roman" w:hAnsi="Times New Roman"/>
          <w:sz w:val="28"/>
          <w:szCs w:val="28"/>
        </w:rPr>
        <w:t>ства</w:t>
      </w:r>
      <w:r w:rsidRPr="00307364">
        <w:rPr>
          <w:rFonts w:ascii="Times New Roman" w:hAnsi="Times New Roman"/>
          <w:sz w:val="28"/>
          <w:szCs w:val="28"/>
        </w:rPr>
        <w:t>.</w:t>
      </w:r>
    </w:p>
    <w:p w:rsidR="00D62153" w:rsidRPr="00A7071E" w:rsidRDefault="00D62153" w:rsidP="00D62153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  <w:sectPr w:rsidR="00D62153" w:rsidRPr="00A7071E" w:rsidSect="001E5736">
          <w:pgSz w:w="11906" w:h="16838" w:code="9"/>
          <w:pgMar w:top="1134" w:right="850" w:bottom="1134" w:left="1701" w:header="567" w:footer="397" w:gutter="0"/>
          <w:cols w:space="708"/>
          <w:titlePg/>
          <w:docGrid w:linePitch="360"/>
        </w:sectPr>
      </w:pPr>
    </w:p>
    <w:p w:rsidR="00D62153" w:rsidRPr="00A45AC0" w:rsidRDefault="00D62153" w:rsidP="000B5971">
      <w:pPr>
        <w:pStyle w:val="-10"/>
      </w:pPr>
      <w:bookmarkStart w:id="5" w:name="_Toc252815603"/>
      <w:r w:rsidRPr="00A45AC0">
        <w:lastRenderedPageBreak/>
        <w:t>РАздел 2. описание мероприятий по территориальному планированию и последовательность их выполнения</w:t>
      </w:r>
      <w:bookmarkEnd w:id="5"/>
      <w:r w:rsidRPr="00A45AC0">
        <w:t xml:space="preserve"> </w:t>
      </w:r>
    </w:p>
    <w:p w:rsidR="00D62153" w:rsidRDefault="00D62153" w:rsidP="00A06D8F">
      <w:pPr>
        <w:spacing w:after="0" w:line="240" w:lineRule="auto"/>
        <w:ind w:left="720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62153" w:rsidRPr="00D94015" w:rsidRDefault="000B5971" w:rsidP="000B5971">
      <w:pPr>
        <w:pStyle w:val="-20"/>
      </w:pPr>
      <w:bookmarkStart w:id="6" w:name="_Toc252815604"/>
      <w:r>
        <w:t>2</w:t>
      </w:r>
      <w:r w:rsidR="00D62153" w:rsidRPr="00D94015">
        <w:t>.1.</w:t>
      </w:r>
      <w:r w:rsidR="002C4C50">
        <w:t xml:space="preserve"> </w:t>
      </w:r>
      <w:r w:rsidR="00D62153" w:rsidRPr="00D94015">
        <w:t>Местоположение и хара</w:t>
      </w:r>
      <w:bookmarkStart w:id="7" w:name="местоположение"/>
      <w:bookmarkEnd w:id="7"/>
      <w:r w:rsidR="00D62153" w:rsidRPr="00D94015">
        <w:t>ктеристика района проектирования. проблемы и Специфика его развития</w:t>
      </w:r>
      <w:bookmarkEnd w:id="6"/>
    </w:p>
    <w:p w:rsidR="00D62153" w:rsidRPr="004C4C20" w:rsidRDefault="00D62153" w:rsidP="00A06D8F">
      <w:pPr>
        <w:spacing w:after="0" w:line="240" w:lineRule="auto"/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437826" w:rsidRDefault="00DC2085" w:rsidP="00437826">
      <w:pPr>
        <w:spacing w:after="60" w:line="288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Муниципальное образование </w:t>
      </w:r>
      <w:proofErr w:type="spellStart"/>
      <w:r>
        <w:rPr>
          <w:rStyle w:val="afb"/>
          <w:rFonts w:ascii="Times New Roman" w:hAnsi="Times New Roman"/>
          <w:i w:val="0"/>
          <w:sz w:val="28"/>
          <w:szCs w:val="28"/>
        </w:rPr>
        <w:t>Ейский</w:t>
      </w:r>
      <w:proofErr w:type="spellEnd"/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район</w:t>
      </w:r>
      <w:r>
        <w:rPr>
          <w:rStyle w:val="afb"/>
          <w:rFonts w:ascii="Times New Roman" w:hAnsi="Times New Roman"/>
          <w:i w:val="0"/>
          <w:sz w:val="28"/>
          <w:szCs w:val="28"/>
        </w:rPr>
        <w:t xml:space="preserve"> </w:t>
      </w:r>
      <w:r w:rsidRPr="00437826">
        <w:rPr>
          <w:rFonts w:ascii="Times New Roman" w:hAnsi="Times New Roman"/>
          <w:iCs/>
          <w:sz w:val="28"/>
          <w:szCs w:val="28"/>
        </w:rPr>
        <w:t>расположен</w:t>
      </w:r>
      <w:r w:rsidR="00437826">
        <w:rPr>
          <w:rFonts w:ascii="Times New Roman" w:hAnsi="Times New Roman"/>
          <w:iCs/>
          <w:sz w:val="28"/>
          <w:szCs w:val="28"/>
        </w:rPr>
        <w:t>о</w:t>
      </w:r>
      <w:r w:rsidRPr="00AB4821">
        <w:rPr>
          <w:rFonts w:ascii="Times New Roman" w:hAnsi="Times New Roman"/>
          <w:iCs/>
          <w:sz w:val="28"/>
          <w:szCs w:val="28"/>
        </w:rPr>
        <w:t xml:space="preserve"> на северо-западе Краснодарского края – Ейском полуострове, омывающемся</w:t>
      </w:r>
      <w:r>
        <w:rPr>
          <w:rFonts w:ascii="Times New Roman" w:hAnsi="Times New Roman"/>
          <w:iCs/>
          <w:sz w:val="28"/>
          <w:szCs w:val="28"/>
        </w:rPr>
        <w:t xml:space="preserve"> с севера, юга и запада </w:t>
      </w:r>
      <w:r w:rsidRPr="00AB4821">
        <w:rPr>
          <w:rFonts w:ascii="Times New Roman" w:hAnsi="Times New Roman"/>
          <w:iCs/>
          <w:sz w:val="28"/>
          <w:szCs w:val="28"/>
        </w:rPr>
        <w:t>водами Азовского моря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AB4821">
        <w:rPr>
          <w:rFonts w:ascii="Times New Roman" w:hAnsi="Times New Roman"/>
          <w:iCs/>
          <w:sz w:val="28"/>
          <w:szCs w:val="28"/>
        </w:rPr>
        <w:t>Таганрогск</w:t>
      </w:r>
      <w:r>
        <w:rPr>
          <w:rFonts w:ascii="Times New Roman" w:hAnsi="Times New Roman"/>
          <w:iCs/>
          <w:sz w:val="28"/>
          <w:szCs w:val="28"/>
        </w:rPr>
        <w:t xml:space="preserve">ого и </w:t>
      </w:r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Ясенск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залив</w:t>
      </w:r>
      <w:r>
        <w:rPr>
          <w:rFonts w:ascii="Times New Roman" w:hAnsi="Times New Roman"/>
          <w:iCs/>
          <w:sz w:val="28"/>
          <w:szCs w:val="28"/>
        </w:rPr>
        <w:t>ов</w:t>
      </w:r>
      <w:r w:rsidRPr="00AB4821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Ейск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Бейсугск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  лиманов. </w:t>
      </w:r>
    </w:p>
    <w:p w:rsidR="00DC2085" w:rsidRDefault="00DC2085" w:rsidP="00437826">
      <w:pPr>
        <w:spacing w:after="60" w:line="288" w:lineRule="auto"/>
        <w:ind w:firstLine="709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</w:t>
      </w:r>
      <w:r w:rsidR="00FC32B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8D1B8D" wp14:editId="0866DC0C">
            <wp:extent cx="5776371" cy="6391275"/>
            <wp:effectExtent l="0" t="0" r="0" b="0"/>
            <wp:docPr id="2" name="Рисунок 10" descr="D:\_work-komon\СТП Ейский район\Графика\Ситуация ЕЙСК для 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_work-komon\СТП Ейский район\Графика\Ситуация ЕЙСК для П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71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</w:p>
    <w:p w:rsidR="00DC2085" w:rsidRPr="00834B4C" w:rsidRDefault="00DC2085" w:rsidP="00DC2085">
      <w:pPr>
        <w:spacing w:after="0" w:line="312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C2085" w:rsidRDefault="00DC2085" w:rsidP="00DC2085">
      <w:pPr>
        <w:spacing w:after="0" w:line="312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B4821">
        <w:rPr>
          <w:rFonts w:ascii="Times New Roman" w:hAnsi="Times New Roman"/>
          <w:iCs/>
          <w:sz w:val="28"/>
          <w:szCs w:val="28"/>
        </w:rPr>
        <w:t>Расстояние до административного центра</w:t>
      </w:r>
      <w:r>
        <w:rPr>
          <w:rFonts w:ascii="Times New Roman" w:hAnsi="Times New Roman"/>
          <w:iCs/>
          <w:sz w:val="28"/>
          <w:szCs w:val="28"/>
        </w:rPr>
        <w:t xml:space="preserve"> края</w:t>
      </w:r>
      <w:r w:rsidRPr="00AB4821">
        <w:rPr>
          <w:rFonts w:ascii="Times New Roman" w:hAnsi="Times New Roman"/>
          <w:iCs/>
          <w:sz w:val="28"/>
          <w:szCs w:val="28"/>
        </w:rPr>
        <w:t xml:space="preserve"> – города Краснодара – </w:t>
      </w:r>
      <w:r w:rsidRPr="00AB4821">
        <w:rPr>
          <w:rFonts w:ascii="Times New Roman" w:hAnsi="Times New Roman"/>
          <w:b/>
          <w:iCs/>
          <w:sz w:val="28"/>
          <w:szCs w:val="28"/>
        </w:rPr>
        <w:t>2</w:t>
      </w:r>
      <w:r>
        <w:rPr>
          <w:rFonts w:ascii="Times New Roman" w:hAnsi="Times New Roman"/>
          <w:b/>
          <w:iCs/>
          <w:sz w:val="28"/>
          <w:szCs w:val="28"/>
        </w:rPr>
        <w:t>5</w:t>
      </w:r>
      <w:r w:rsidRPr="00AB4821">
        <w:rPr>
          <w:rFonts w:ascii="Times New Roman" w:hAnsi="Times New Roman"/>
          <w:b/>
          <w:iCs/>
          <w:sz w:val="28"/>
          <w:szCs w:val="28"/>
        </w:rPr>
        <w:t>4</w:t>
      </w:r>
      <w:r>
        <w:rPr>
          <w:rFonts w:ascii="Times New Roman" w:hAnsi="Times New Roman"/>
          <w:b/>
          <w:iCs/>
          <w:sz w:val="28"/>
          <w:szCs w:val="28"/>
        </w:rPr>
        <w:t> </w:t>
      </w:r>
      <w:r w:rsidRPr="00AB4821">
        <w:rPr>
          <w:rFonts w:ascii="Times New Roman" w:hAnsi="Times New Roman"/>
          <w:b/>
          <w:iCs/>
          <w:sz w:val="28"/>
          <w:szCs w:val="28"/>
        </w:rPr>
        <w:t>км</w:t>
      </w:r>
      <w:r w:rsidRPr="00AB4821"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t>Р</w:t>
      </w:r>
      <w:r w:rsidRPr="00AB4821">
        <w:rPr>
          <w:rFonts w:ascii="Times New Roman" w:hAnsi="Times New Roman"/>
          <w:iCs/>
          <w:sz w:val="28"/>
          <w:szCs w:val="28"/>
        </w:rPr>
        <w:t xml:space="preserve">айон </w:t>
      </w:r>
      <w:r w:rsidRPr="00AB4821">
        <w:rPr>
          <w:rFonts w:ascii="Times New Roman" w:hAnsi="Times New Roman"/>
          <w:b/>
          <w:iCs/>
          <w:sz w:val="28"/>
          <w:szCs w:val="28"/>
        </w:rPr>
        <w:t>граничит</w:t>
      </w:r>
      <w:r w:rsidRPr="00AB4821">
        <w:rPr>
          <w:rFonts w:ascii="Times New Roman" w:hAnsi="Times New Roman"/>
          <w:iCs/>
          <w:sz w:val="28"/>
          <w:szCs w:val="28"/>
        </w:rPr>
        <w:t xml:space="preserve"> на северо-востоке с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Щербиновским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, на востоке – </w:t>
      </w:r>
      <w:r>
        <w:rPr>
          <w:rFonts w:ascii="Times New Roman" w:hAnsi="Times New Roman"/>
          <w:iCs/>
          <w:sz w:val="28"/>
          <w:szCs w:val="28"/>
        </w:rPr>
        <w:t>с 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Каневским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, на юге – </w:t>
      </w:r>
      <w:r>
        <w:rPr>
          <w:rFonts w:ascii="Times New Roman" w:hAnsi="Times New Roman"/>
          <w:iCs/>
          <w:sz w:val="28"/>
          <w:szCs w:val="28"/>
        </w:rPr>
        <w:t xml:space="preserve">с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Приморско-Ахтарским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районами</w:t>
      </w:r>
      <w:r>
        <w:rPr>
          <w:rFonts w:ascii="Times New Roman" w:hAnsi="Times New Roman"/>
          <w:iCs/>
          <w:sz w:val="28"/>
          <w:szCs w:val="28"/>
        </w:rPr>
        <w:t xml:space="preserve"> (Я</w:t>
      </w:r>
      <w:bookmarkStart w:id="8" w:name="_GoBack"/>
      <w:bookmarkEnd w:id="8"/>
      <w:r>
        <w:rPr>
          <w:rFonts w:ascii="Times New Roman" w:hAnsi="Times New Roman"/>
          <w:iCs/>
          <w:sz w:val="28"/>
          <w:szCs w:val="28"/>
        </w:rPr>
        <w:t>сенская коса и Ясенская переправа)</w:t>
      </w:r>
      <w:r w:rsidRPr="00AB4821">
        <w:rPr>
          <w:rFonts w:ascii="Times New Roman" w:hAnsi="Times New Roman"/>
          <w:iCs/>
          <w:sz w:val="28"/>
          <w:szCs w:val="28"/>
        </w:rPr>
        <w:t>.</w:t>
      </w:r>
    </w:p>
    <w:p w:rsidR="00DC2085" w:rsidRDefault="00DC2085" w:rsidP="00DC2085">
      <w:pPr>
        <w:spacing w:after="0" w:line="312" w:lineRule="auto"/>
        <w:ind w:firstLine="708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CC18BE">
        <w:rPr>
          <w:rStyle w:val="afb"/>
          <w:rFonts w:ascii="Times New Roman" w:hAnsi="Times New Roman"/>
          <w:b/>
          <w:i w:val="0"/>
          <w:sz w:val="28"/>
          <w:szCs w:val="28"/>
        </w:rPr>
        <w:t>Площадь района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составляет </w:t>
      </w:r>
      <w:r>
        <w:rPr>
          <w:rStyle w:val="afb"/>
          <w:rFonts w:ascii="Times New Roman" w:hAnsi="Times New Roman"/>
          <w:i w:val="0"/>
          <w:sz w:val="28"/>
          <w:szCs w:val="28"/>
        </w:rPr>
        <w:t>2120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>,</w:t>
      </w:r>
      <w:r>
        <w:rPr>
          <w:rStyle w:val="afb"/>
          <w:rFonts w:ascii="Times New Roman" w:hAnsi="Times New Roman"/>
          <w:i w:val="0"/>
          <w:sz w:val="28"/>
          <w:szCs w:val="28"/>
        </w:rPr>
        <w:t>3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км</w:t>
      </w:r>
      <w:r>
        <w:rPr>
          <w:rStyle w:val="afb"/>
          <w:rFonts w:ascii="Times New Roman" w:hAnsi="Times New Roman"/>
          <w:i w:val="0"/>
          <w:sz w:val="28"/>
          <w:szCs w:val="28"/>
          <w:vertAlign w:val="superscript"/>
        </w:rPr>
        <w:t>2</w:t>
      </w:r>
      <w:r>
        <w:rPr>
          <w:rStyle w:val="afb"/>
          <w:rFonts w:ascii="Times New Roman" w:hAnsi="Times New Roman"/>
          <w:i w:val="0"/>
          <w:sz w:val="28"/>
          <w:szCs w:val="28"/>
        </w:rPr>
        <w:t xml:space="preserve"> (2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>,</w:t>
      </w:r>
      <w:r>
        <w:rPr>
          <w:rStyle w:val="afb"/>
          <w:rFonts w:ascii="Times New Roman" w:hAnsi="Times New Roman"/>
          <w:i w:val="0"/>
          <w:sz w:val="28"/>
          <w:szCs w:val="28"/>
        </w:rPr>
        <w:t>8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% от общей площади </w:t>
      </w:r>
      <w:r>
        <w:rPr>
          <w:rStyle w:val="afb"/>
          <w:rFonts w:ascii="Times New Roman" w:hAnsi="Times New Roman"/>
          <w:i w:val="0"/>
          <w:sz w:val="28"/>
          <w:szCs w:val="28"/>
        </w:rPr>
        <w:t>территории Краснодарского края).</w:t>
      </w:r>
      <w:r w:rsidRPr="008F483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М</w:t>
      </w:r>
      <w:r w:rsidRPr="00CC18BE">
        <w:rPr>
          <w:rFonts w:ascii="Times New Roman" w:hAnsi="Times New Roman"/>
          <w:iCs/>
          <w:sz w:val="28"/>
          <w:szCs w:val="28"/>
        </w:rPr>
        <w:t>аксимальная протяженность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</w:t>
      </w:r>
      <w:r w:rsidRPr="00CC18BE">
        <w:rPr>
          <w:rFonts w:ascii="Times New Roman" w:hAnsi="Times New Roman"/>
          <w:iCs/>
          <w:sz w:val="28"/>
          <w:szCs w:val="28"/>
        </w:rPr>
        <w:t xml:space="preserve"> с севера на юг</w:t>
      </w:r>
      <w:r>
        <w:rPr>
          <w:rFonts w:ascii="Times New Roman" w:hAnsi="Times New Roman"/>
          <w:iCs/>
          <w:sz w:val="28"/>
          <w:szCs w:val="28"/>
        </w:rPr>
        <w:t xml:space="preserve"> составляет 50 км, с запада на восток– 50 км.</w:t>
      </w:r>
    </w:p>
    <w:p w:rsidR="00DC2085" w:rsidRDefault="00DC2085" w:rsidP="00DC2085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C18BE">
        <w:rPr>
          <w:rFonts w:ascii="Times New Roman" w:hAnsi="Times New Roman"/>
          <w:b/>
          <w:iCs/>
          <w:sz w:val="28"/>
          <w:szCs w:val="28"/>
        </w:rPr>
        <w:t>Численность населения</w:t>
      </w:r>
      <w:r w:rsidRPr="00CC18B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CC18BE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CC18BE">
        <w:rPr>
          <w:rFonts w:ascii="Times New Roman" w:hAnsi="Times New Roman"/>
          <w:iCs/>
          <w:sz w:val="28"/>
          <w:szCs w:val="28"/>
        </w:rPr>
        <w:t xml:space="preserve"> района составляет 14</w:t>
      </w:r>
      <w:r>
        <w:rPr>
          <w:rFonts w:ascii="Times New Roman" w:hAnsi="Times New Roman"/>
          <w:iCs/>
          <w:sz w:val="28"/>
          <w:szCs w:val="28"/>
        </w:rPr>
        <w:t>1</w:t>
      </w:r>
      <w:r w:rsidRPr="00CC18BE"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</w:rPr>
        <w:t>0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человек (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место среди районов Краснодарского края, </w:t>
      </w:r>
      <w:r>
        <w:rPr>
          <w:rFonts w:ascii="Times New Roman" w:hAnsi="Times New Roman"/>
          <w:iCs/>
          <w:sz w:val="28"/>
          <w:szCs w:val="28"/>
        </w:rPr>
        <w:t>2,8</w:t>
      </w:r>
      <w:r w:rsidRPr="00CC18BE">
        <w:rPr>
          <w:rFonts w:ascii="Times New Roman" w:hAnsi="Times New Roman"/>
          <w:iCs/>
          <w:sz w:val="28"/>
          <w:szCs w:val="28"/>
        </w:rPr>
        <w:t>% от общей численности населения края); в том числе городское население (г. Ейск) – 87,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чел., сельское – 53,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чел.</w:t>
      </w:r>
    </w:p>
    <w:p w:rsidR="00741CF3" w:rsidRPr="00AC6BDE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C18BE">
        <w:rPr>
          <w:rFonts w:ascii="Times New Roman" w:hAnsi="Times New Roman"/>
          <w:iCs/>
          <w:sz w:val="28"/>
          <w:szCs w:val="28"/>
        </w:rPr>
        <w:t xml:space="preserve">На территории </w:t>
      </w:r>
      <w:proofErr w:type="spellStart"/>
      <w:r w:rsidRPr="00CC18BE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CC18BE">
        <w:rPr>
          <w:rFonts w:ascii="Times New Roman" w:hAnsi="Times New Roman"/>
          <w:iCs/>
          <w:sz w:val="28"/>
          <w:szCs w:val="28"/>
        </w:rPr>
        <w:t xml:space="preserve"> района расположено 10 сельских поселений, объединяющих </w:t>
      </w:r>
      <w:r>
        <w:rPr>
          <w:rFonts w:ascii="Times New Roman" w:hAnsi="Times New Roman"/>
          <w:iCs/>
          <w:sz w:val="28"/>
          <w:szCs w:val="28"/>
        </w:rPr>
        <w:t>40</w:t>
      </w:r>
      <w:r w:rsidRPr="00CC18BE">
        <w:rPr>
          <w:rFonts w:ascii="Times New Roman" w:hAnsi="Times New Roman"/>
          <w:iCs/>
          <w:sz w:val="28"/>
          <w:szCs w:val="28"/>
        </w:rPr>
        <w:t xml:space="preserve"> населенных пункт</w:t>
      </w:r>
      <w:r>
        <w:rPr>
          <w:rFonts w:ascii="Times New Roman" w:hAnsi="Times New Roman"/>
          <w:iCs/>
          <w:sz w:val="28"/>
          <w:szCs w:val="28"/>
        </w:rPr>
        <w:t>ов,</w:t>
      </w:r>
      <w:r w:rsidRPr="00CC18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из</w:t>
      </w:r>
      <w:r w:rsidRPr="00CC18BE">
        <w:rPr>
          <w:rFonts w:ascii="Times New Roman" w:hAnsi="Times New Roman"/>
          <w:iCs/>
          <w:sz w:val="28"/>
          <w:szCs w:val="28"/>
        </w:rPr>
        <w:t xml:space="preserve"> них 1 город, 4 станицы, </w:t>
      </w:r>
      <w:r>
        <w:rPr>
          <w:rFonts w:ascii="Times New Roman" w:hAnsi="Times New Roman"/>
          <w:iCs/>
          <w:sz w:val="28"/>
          <w:szCs w:val="28"/>
        </w:rPr>
        <w:t>4</w:t>
      </w:r>
      <w:r w:rsidRPr="00CC18BE">
        <w:rPr>
          <w:rFonts w:ascii="Times New Roman" w:hAnsi="Times New Roman"/>
          <w:iCs/>
          <w:sz w:val="28"/>
          <w:szCs w:val="28"/>
        </w:rPr>
        <w:t xml:space="preserve"> сел</w:t>
      </w:r>
      <w:r>
        <w:rPr>
          <w:rFonts w:ascii="Times New Roman" w:hAnsi="Times New Roman"/>
          <w:iCs/>
          <w:sz w:val="28"/>
          <w:szCs w:val="28"/>
        </w:rPr>
        <w:t>а</w:t>
      </w:r>
      <w:r w:rsidRPr="00CC18BE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>25 </w:t>
      </w:r>
      <w:r w:rsidRPr="00CC18BE">
        <w:rPr>
          <w:rFonts w:ascii="Times New Roman" w:hAnsi="Times New Roman"/>
          <w:iCs/>
          <w:sz w:val="28"/>
          <w:szCs w:val="28"/>
        </w:rPr>
        <w:t>поселк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CC18BE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>6 </w:t>
      </w:r>
      <w:r w:rsidRPr="00CC18BE">
        <w:rPr>
          <w:rFonts w:ascii="Times New Roman" w:hAnsi="Times New Roman"/>
          <w:iCs/>
          <w:sz w:val="28"/>
          <w:szCs w:val="28"/>
        </w:rPr>
        <w:t>хуторов.</w:t>
      </w:r>
    </w:p>
    <w:p w:rsidR="00741CF3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803">
        <w:rPr>
          <w:rFonts w:ascii="Times New Roman" w:hAnsi="Times New Roman"/>
          <w:b/>
          <w:sz w:val="28"/>
          <w:szCs w:val="28"/>
        </w:rPr>
        <w:t>Границы</w:t>
      </w:r>
      <w:r w:rsidRPr="006B3176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6B3176">
        <w:rPr>
          <w:rFonts w:ascii="Times New Roman" w:hAnsi="Times New Roman"/>
          <w:sz w:val="28"/>
          <w:szCs w:val="28"/>
        </w:rPr>
        <w:t>ий</w:t>
      </w:r>
      <w:proofErr w:type="spellEnd"/>
      <w:r w:rsidRPr="006B3176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 установлены и утверждены </w:t>
      </w:r>
      <w:r w:rsidRPr="005A66F3">
        <w:rPr>
          <w:rFonts w:ascii="Times New Roman" w:hAnsi="Times New Roman"/>
          <w:color w:val="000000"/>
          <w:sz w:val="28"/>
          <w:szCs w:val="28"/>
        </w:rPr>
        <w:t>закон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Краснодарского края от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июня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200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года № </w:t>
      </w:r>
      <w:r>
        <w:rPr>
          <w:rFonts w:ascii="Times New Roman" w:hAnsi="Times New Roman"/>
          <w:color w:val="000000"/>
          <w:sz w:val="28"/>
          <w:szCs w:val="28"/>
        </w:rPr>
        <w:t>714</w:t>
      </w:r>
      <w:r w:rsidRPr="005A66F3">
        <w:rPr>
          <w:rFonts w:ascii="Times New Roman" w:hAnsi="Times New Roman"/>
          <w:color w:val="000000"/>
          <w:sz w:val="28"/>
          <w:szCs w:val="28"/>
        </w:rPr>
        <w:t>-КЗ</w:t>
      </w:r>
      <w:r w:rsidRPr="00C061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B3176">
        <w:rPr>
          <w:rFonts w:ascii="Times New Roman" w:hAnsi="Times New Roman"/>
          <w:sz w:val="28"/>
          <w:szCs w:val="28"/>
        </w:rPr>
        <w:t>"О</w:t>
      </w:r>
      <w:r>
        <w:rPr>
          <w:rFonts w:ascii="Times New Roman" w:hAnsi="Times New Roman"/>
          <w:sz w:val="28"/>
          <w:szCs w:val="28"/>
        </w:rPr>
        <w:t> </w:t>
      </w:r>
      <w:r w:rsidRPr="006B3176">
        <w:rPr>
          <w:rFonts w:ascii="Times New Roman" w:hAnsi="Times New Roman"/>
          <w:sz w:val="28"/>
          <w:szCs w:val="28"/>
        </w:rPr>
        <w:t xml:space="preserve">внесении изменений в Закон Краснодарского "Об установлении границ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6B3176">
        <w:rPr>
          <w:rFonts w:ascii="Times New Roman" w:hAnsi="Times New Roman"/>
          <w:sz w:val="28"/>
          <w:szCs w:val="28"/>
        </w:rPr>
        <w:t>ий</w:t>
      </w:r>
      <w:proofErr w:type="spellEnd"/>
      <w:r w:rsidRPr="006B3176">
        <w:rPr>
          <w:rFonts w:ascii="Times New Roman" w:hAnsi="Times New Roman"/>
          <w:sz w:val="28"/>
          <w:szCs w:val="28"/>
        </w:rPr>
        <w:t xml:space="preserve"> район, наделении его статусом муниципального района, образовании в его составе муниципальных образований – городских и сельских поселений – и установлении их границ», принятого Законодательным Собранием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741CF3" w:rsidRPr="003C48CD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4B1">
        <w:rPr>
          <w:rFonts w:ascii="Times New Roman" w:hAnsi="Times New Roman"/>
          <w:b/>
          <w:sz w:val="28"/>
          <w:szCs w:val="28"/>
        </w:rPr>
        <w:t>Административно-территориальное деление</w:t>
      </w:r>
      <w:r w:rsidRPr="007A34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Ейского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района представлено 1 городским и 10 сельскими поселениями: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городское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 14,3 тыс. га), Александровское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=15,3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Должанское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=21,5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=26,9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Камышеватское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=24,1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Копанское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=28,7 тыс. га), Красноармейское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=13,8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Кухарвское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=15,3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Моревское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=3,5 тыс. га), Трудовое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=16,5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Ясенское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=32,2 тыс. га).</w:t>
      </w: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A4534">
        <w:rPr>
          <w:rFonts w:ascii="Times New Roman" w:hAnsi="Times New Roman"/>
          <w:b/>
          <w:iCs/>
          <w:sz w:val="28"/>
          <w:szCs w:val="28"/>
        </w:rPr>
        <w:lastRenderedPageBreak/>
        <w:t>Административно-территориальная структура района.</w:t>
      </w:r>
    </w:p>
    <w:p w:rsidR="00741CF3" w:rsidRPr="006B3176" w:rsidRDefault="00741CF3" w:rsidP="00741CF3">
      <w:pPr>
        <w:spacing w:after="0" w:line="324" w:lineRule="auto"/>
        <w:jc w:val="center"/>
        <w:rPr>
          <w:rFonts w:ascii="Times New Roman" w:hAnsi="Times New Roman"/>
          <w:sz w:val="28"/>
          <w:szCs w:val="28"/>
        </w:rPr>
      </w:pPr>
      <w:r w:rsidRPr="00993D84">
        <w:rPr>
          <w:rFonts w:ascii="Times New Roman" w:hAnsi="Times New Roman"/>
          <w:b/>
          <w:iCs/>
          <w:sz w:val="28"/>
          <w:szCs w:val="28"/>
        </w:rPr>
        <w:object w:dxaOrig="960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3pt;height:234.4pt" o:ole="">
            <v:imagedata r:id="rId18" o:title=""/>
          </v:shape>
          <o:OLEObject Type="Embed" ProgID="Excel.Sheet.12" ShapeID="_x0000_i1025" DrawAspect="Content" ObjectID="_1360575005" r:id="rId19"/>
        </w:object>
      </w:r>
    </w:p>
    <w:p w:rsidR="00741CF3" w:rsidRPr="00CC18BE" w:rsidRDefault="00741CF3" w:rsidP="00DC2085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741CF3" w:rsidRPr="008E1656" w:rsidRDefault="00741CF3" w:rsidP="00741CF3">
      <w:pPr>
        <w:spacing w:after="0" w:line="312" w:lineRule="auto"/>
        <w:ind w:firstLine="851"/>
        <w:jc w:val="both"/>
        <w:rPr>
          <w:rFonts w:ascii="Times New Roman" w:hAnsi="Times New Roman"/>
          <w:spacing w:val="-4"/>
          <w:sz w:val="28"/>
          <w:szCs w:val="28"/>
          <w:lang w:eastAsia="en-US"/>
        </w:rPr>
      </w:pPr>
      <w:r w:rsidRPr="008E1656">
        <w:rPr>
          <w:rFonts w:ascii="Times New Roman" w:hAnsi="Times New Roman"/>
          <w:spacing w:val="-4"/>
          <w:sz w:val="28"/>
          <w:szCs w:val="28"/>
          <w:lang w:eastAsia="en-US"/>
        </w:rPr>
        <w:t>Экономико-географическое положение района характеризуется наличием морского транспортного выхода в Азовское море, наличием железнодорожного подхода к г. Ейск с помощью железнодорожной ветки «Староминская-Ейск», удаленностью от дороги федерального значения М-4 «Дон» (135 км), являющейся  одним из основных автотранспортных коридоров Краснодарского края,  периферийным положением (удаленностью от регионального центра) и близостью к Ростовской области и г. Ростов-на-Дону.</w:t>
      </w:r>
    </w:p>
    <w:p w:rsidR="00741CF3" w:rsidRDefault="00741CF3" w:rsidP="00741CF3">
      <w:pPr>
        <w:spacing w:after="0" w:line="312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10A57">
        <w:rPr>
          <w:rFonts w:ascii="Times New Roman" w:hAnsi="Times New Roman"/>
          <w:sz w:val="28"/>
          <w:szCs w:val="28"/>
          <w:lang w:eastAsia="en-US"/>
        </w:rPr>
        <w:t>Экономическая система района направлена на полное и оптимальное использование имеющихся природных ресурсов, к основным видам которых относят агроклиматические</w:t>
      </w:r>
      <w:r>
        <w:rPr>
          <w:rFonts w:ascii="Times New Roman" w:hAnsi="Times New Roman"/>
          <w:sz w:val="28"/>
          <w:szCs w:val="28"/>
          <w:lang w:eastAsia="en-US"/>
        </w:rPr>
        <w:t xml:space="preserve"> и рекреационные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 ресурсы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 нерудные строительные материалы</w:t>
      </w:r>
      <w:r>
        <w:rPr>
          <w:rFonts w:ascii="Times New Roman" w:hAnsi="Times New Roman"/>
          <w:sz w:val="28"/>
          <w:szCs w:val="28"/>
          <w:lang w:eastAsia="en-US"/>
        </w:rPr>
        <w:t xml:space="preserve"> (преимущественно кирпично-черепичное сырье), использование стратегических преимуществ экономико-географического расположения муниципалитета и развитие социальной инфраструктуры и потребительского рынка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. Таким образом,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Ейск</w:t>
      </w:r>
      <w:r w:rsidRPr="00810A57">
        <w:rPr>
          <w:rFonts w:ascii="Times New Roman" w:hAnsi="Times New Roman"/>
          <w:sz w:val="28"/>
          <w:szCs w:val="28"/>
          <w:lang w:eastAsia="en-US"/>
        </w:rPr>
        <w:t>ий</w:t>
      </w:r>
      <w:proofErr w:type="spellEnd"/>
      <w:r w:rsidRPr="00810A57">
        <w:rPr>
          <w:rFonts w:ascii="Times New Roman" w:hAnsi="Times New Roman"/>
          <w:sz w:val="28"/>
          <w:szCs w:val="28"/>
          <w:lang w:eastAsia="en-US"/>
        </w:rPr>
        <w:t xml:space="preserve"> район характеризуется доминированием сельского хозяйства</w:t>
      </w:r>
      <w:r>
        <w:rPr>
          <w:rFonts w:ascii="Times New Roman" w:hAnsi="Times New Roman"/>
          <w:sz w:val="28"/>
          <w:szCs w:val="28"/>
          <w:lang w:eastAsia="en-US"/>
        </w:rPr>
        <w:t xml:space="preserve">, обрабатывающих производств (пищевая промышленность, производство транспортных средств и оборудования), а также оптовой и розничной торговли. В системе разделения труда по количеству занятых в районе наиболее сильное развитие получили сельское хозяйство, оптовая и розничная торговля,  обрабатывающие производства и транспорт. Относительно высокую долю занятых в структуре </w:t>
      </w:r>
      <w:r>
        <w:rPr>
          <w:rFonts w:ascii="Times New Roman" w:hAnsi="Times New Roman"/>
          <w:sz w:val="28"/>
          <w:szCs w:val="28"/>
          <w:lang w:eastAsia="en-US"/>
        </w:rPr>
        <w:lastRenderedPageBreak/>
        <w:t>трудовых ресурсов района имеют структуры, занимающиеся государственным управлением и обеспечением военной безопасности.</w:t>
      </w:r>
    </w:p>
    <w:p w:rsidR="00741CF3" w:rsidRPr="00AC6BDE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7C9">
        <w:rPr>
          <w:rFonts w:ascii="Times New Roman" w:hAnsi="Times New Roman"/>
          <w:sz w:val="28"/>
          <w:szCs w:val="28"/>
        </w:rPr>
        <w:t xml:space="preserve">Структура базовых отраслей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1927C9">
        <w:rPr>
          <w:rFonts w:ascii="Times New Roman" w:hAnsi="Times New Roman"/>
          <w:sz w:val="28"/>
          <w:szCs w:val="28"/>
        </w:rPr>
        <w:t>ого</w:t>
      </w:r>
      <w:proofErr w:type="spellEnd"/>
      <w:r w:rsidRPr="001927C9">
        <w:rPr>
          <w:rFonts w:ascii="Times New Roman" w:hAnsi="Times New Roman"/>
          <w:sz w:val="28"/>
          <w:szCs w:val="28"/>
        </w:rPr>
        <w:t xml:space="preserve"> района представлена в первую очередь розничной торговлей (</w:t>
      </w:r>
      <w:r>
        <w:rPr>
          <w:rFonts w:ascii="Times New Roman" w:hAnsi="Times New Roman"/>
          <w:sz w:val="28"/>
          <w:szCs w:val="28"/>
        </w:rPr>
        <w:t>41</w:t>
      </w:r>
      <w:r w:rsidRPr="001927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1927C9">
        <w:rPr>
          <w:rFonts w:ascii="Times New Roman" w:hAnsi="Times New Roman"/>
          <w:sz w:val="28"/>
          <w:szCs w:val="28"/>
        </w:rPr>
        <w:t>%),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7C9">
        <w:rPr>
          <w:rFonts w:ascii="Times New Roman" w:hAnsi="Times New Roman"/>
          <w:sz w:val="28"/>
          <w:szCs w:val="28"/>
        </w:rPr>
        <w:t>сельским хозяйством (26,</w:t>
      </w:r>
      <w:r>
        <w:rPr>
          <w:rFonts w:ascii="Times New Roman" w:hAnsi="Times New Roman"/>
          <w:sz w:val="28"/>
          <w:szCs w:val="28"/>
        </w:rPr>
        <w:t>5</w:t>
      </w:r>
      <w:r w:rsidRPr="001927C9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927C9">
        <w:rPr>
          <w:rFonts w:ascii="Times New Roman" w:hAnsi="Times New Roman"/>
          <w:sz w:val="28"/>
          <w:szCs w:val="28"/>
        </w:rPr>
        <w:t xml:space="preserve"> промышленным производством (</w:t>
      </w:r>
      <w:r>
        <w:rPr>
          <w:rFonts w:ascii="Times New Roman" w:hAnsi="Times New Roman"/>
          <w:sz w:val="28"/>
          <w:szCs w:val="28"/>
        </w:rPr>
        <w:t>16</w:t>
      </w:r>
      <w:r w:rsidRPr="001927C9">
        <w:rPr>
          <w:rFonts w:ascii="Times New Roman" w:hAnsi="Times New Roman"/>
          <w:sz w:val="28"/>
          <w:szCs w:val="28"/>
        </w:rPr>
        <w:t>,3%).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края по итогам 2008 года </w:t>
      </w:r>
      <w:proofErr w:type="spellStart"/>
      <w:r>
        <w:rPr>
          <w:rFonts w:ascii="Times New Roman" w:hAnsi="Times New Roman"/>
          <w:sz w:val="28"/>
          <w:szCs w:val="28"/>
        </w:rPr>
        <w:t>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по уровню развития из расчета на душу населения занимает следующие позиции: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промышленного производства – 37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сельскохозяйственного производства – 30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услуг транспорта – 8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строительства – 16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инвестиционной активности – 37 место;</w:t>
      </w:r>
    </w:p>
    <w:p w:rsidR="00741CF3" w:rsidRPr="00D4753C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экономического потенциала – 21 место.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lang w:eastAsia="en-US"/>
        </w:rPr>
      </w:pPr>
      <w:r w:rsidRPr="00B85B09">
        <w:rPr>
          <w:rFonts w:ascii="Times New Roman" w:hAnsi="Times New Roman"/>
          <w:sz w:val="28"/>
          <w:szCs w:val="28"/>
        </w:rPr>
        <w:t xml:space="preserve">Промышленный потенциал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B85B09">
        <w:rPr>
          <w:rFonts w:ascii="Times New Roman" w:hAnsi="Times New Roman"/>
          <w:sz w:val="28"/>
          <w:szCs w:val="28"/>
        </w:rPr>
        <w:t>ого</w:t>
      </w:r>
      <w:proofErr w:type="spellEnd"/>
      <w:r w:rsidRPr="00B85B09">
        <w:rPr>
          <w:rFonts w:ascii="Times New Roman" w:hAnsi="Times New Roman"/>
          <w:sz w:val="28"/>
          <w:szCs w:val="28"/>
        </w:rPr>
        <w:t xml:space="preserve"> района представлен предприятиями </w:t>
      </w:r>
      <w:r>
        <w:rPr>
          <w:rFonts w:ascii="Times New Roman" w:hAnsi="Times New Roman"/>
          <w:sz w:val="28"/>
          <w:szCs w:val="28"/>
        </w:rPr>
        <w:t>пищевой промышленности</w:t>
      </w:r>
      <w:r w:rsidRPr="00B85B0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предприятиями по производству транспортных средств и оборудования,</w:t>
      </w:r>
      <w:r w:rsidRPr="00B85B09">
        <w:rPr>
          <w:rFonts w:ascii="Times New Roman" w:hAnsi="Times New Roman"/>
          <w:sz w:val="28"/>
          <w:szCs w:val="28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 xml:space="preserve">занимающихся </w:t>
      </w:r>
      <w:r w:rsidRPr="00B85B09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 xml:space="preserve">ством </w:t>
      </w:r>
      <w:r w:rsidRPr="00B85B09">
        <w:rPr>
          <w:rFonts w:ascii="Times New Roman" w:hAnsi="Times New Roman"/>
          <w:sz w:val="28"/>
          <w:szCs w:val="28"/>
        </w:rPr>
        <w:t>и распредел</w:t>
      </w:r>
      <w:r>
        <w:rPr>
          <w:rFonts w:ascii="Times New Roman" w:hAnsi="Times New Roman"/>
          <w:sz w:val="28"/>
          <w:szCs w:val="28"/>
        </w:rPr>
        <w:t>ением</w:t>
      </w:r>
      <w:r w:rsidRPr="00B85B09">
        <w:rPr>
          <w:rFonts w:ascii="Times New Roman" w:hAnsi="Times New Roman"/>
          <w:sz w:val="28"/>
          <w:szCs w:val="28"/>
        </w:rPr>
        <w:t xml:space="preserve"> электроэнерги</w:t>
      </w:r>
      <w:r>
        <w:rPr>
          <w:rFonts w:ascii="Times New Roman" w:hAnsi="Times New Roman"/>
          <w:sz w:val="28"/>
          <w:szCs w:val="28"/>
        </w:rPr>
        <w:t>и</w:t>
      </w:r>
      <w:r w:rsidRPr="00B85B09">
        <w:rPr>
          <w:rFonts w:ascii="Times New Roman" w:hAnsi="Times New Roman"/>
          <w:sz w:val="28"/>
          <w:szCs w:val="28"/>
        </w:rPr>
        <w:t>, газ</w:t>
      </w:r>
      <w:r>
        <w:rPr>
          <w:rFonts w:ascii="Times New Roman" w:hAnsi="Times New Roman"/>
          <w:sz w:val="28"/>
          <w:szCs w:val="28"/>
        </w:rPr>
        <w:t>а</w:t>
      </w:r>
      <w:r w:rsidRPr="00B85B09">
        <w:rPr>
          <w:rFonts w:ascii="Times New Roman" w:hAnsi="Times New Roman"/>
          <w:sz w:val="28"/>
          <w:szCs w:val="28"/>
        </w:rPr>
        <w:t xml:space="preserve"> и вод</w:t>
      </w:r>
      <w:r>
        <w:rPr>
          <w:rFonts w:ascii="Times New Roman" w:hAnsi="Times New Roman"/>
          <w:sz w:val="28"/>
          <w:szCs w:val="28"/>
        </w:rPr>
        <w:t>ы</w:t>
      </w:r>
      <w:r w:rsidRPr="00B85B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5B09">
        <w:rPr>
          <w:rFonts w:ascii="Times New Roman" w:hAnsi="Times New Roman"/>
          <w:sz w:val="28"/>
          <w:lang w:eastAsia="en-US"/>
        </w:rPr>
        <w:t xml:space="preserve">Территориальное размещение промышленных предприятий </w:t>
      </w:r>
      <w:proofErr w:type="spellStart"/>
      <w:r>
        <w:rPr>
          <w:rFonts w:ascii="Times New Roman" w:hAnsi="Times New Roman"/>
          <w:sz w:val="28"/>
          <w:lang w:eastAsia="en-US"/>
        </w:rPr>
        <w:t>Ейск</w:t>
      </w:r>
      <w:r w:rsidRPr="00B85B09">
        <w:rPr>
          <w:rFonts w:ascii="Times New Roman" w:hAnsi="Times New Roman"/>
          <w:sz w:val="28"/>
          <w:lang w:eastAsia="en-US"/>
        </w:rPr>
        <w:t>ого</w:t>
      </w:r>
      <w:proofErr w:type="spellEnd"/>
      <w:r w:rsidRPr="00B85B09">
        <w:rPr>
          <w:rFonts w:ascii="Times New Roman" w:hAnsi="Times New Roman"/>
          <w:sz w:val="28"/>
          <w:lang w:eastAsia="en-US"/>
        </w:rPr>
        <w:t xml:space="preserve"> района характеризуется их концентрацией в г. </w:t>
      </w:r>
      <w:r>
        <w:rPr>
          <w:rFonts w:ascii="Times New Roman" w:hAnsi="Times New Roman"/>
          <w:sz w:val="28"/>
          <w:lang w:eastAsia="en-US"/>
        </w:rPr>
        <w:t>Ейск</w:t>
      </w:r>
      <w:r w:rsidRPr="00B85B09">
        <w:rPr>
          <w:rFonts w:ascii="Times New Roman" w:hAnsi="Times New Roman"/>
          <w:sz w:val="28"/>
          <w:lang w:eastAsia="en-US"/>
        </w:rPr>
        <w:t>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В сельском хозяйстве доминирует растениеводство. </w:t>
      </w:r>
      <w:r w:rsidRPr="00D4753C">
        <w:rPr>
          <w:rFonts w:ascii="Times New Roman" w:hAnsi="Times New Roman"/>
          <w:sz w:val="28"/>
          <w:szCs w:val="28"/>
          <w:lang w:eastAsia="en-US"/>
        </w:rPr>
        <w:t>В районе выращивают ячмень яровой, плоды и ягоды, подсолнечник (по валовым сборам этих культур район находится на пятом, седьмом и восьмом месте в крае соответственно). Поголовье крупного рогатого скота насчитывает свыше 20 тысяч голов.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739A7">
        <w:rPr>
          <w:rFonts w:ascii="Times New Roman" w:hAnsi="Times New Roman"/>
          <w:sz w:val="28"/>
          <w:szCs w:val="28"/>
          <w:lang w:eastAsia="en-US"/>
        </w:rPr>
        <w:t>Сегодня</w:t>
      </w:r>
      <w:r>
        <w:rPr>
          <w:rFonts w:ascii="Times New Roman" w:hAnsi="Times New Roman"/>
          <w:sz w:val="28"/>
          <w:szCs w:val="28"/>
          <w:lang w:eastAsia="en-US"/>
        </w:rPr>
        <w:t xml:space="preserve"> развитие сельскохозяйственного комплекса обеспечивают 10,2 тыс. чел. (16,6</w:t>
      </w:r>
      <w:r w:rsidRPr="00D4753C">
        <w:rPr>
          <w:rFonts w:ascii="Times New Roman" w:hAnsi="Times New Roman"/>
          <w:sz w:val="28"/>
          <w:szCs w:val="28"/>
          <w:lang w:eastAsia="en-US"/>
        </w:rPr>
        <w:t xml:space="preserve">% </w:t>
      </w:r>
      <w:r>
        <w:rPr>
          <w:rFonts w:ascii="Times New Roman" w:hAnsi="Times New Roman"/>
          <w:sz w:val="28"/>
          <w:szCs w:val="28"/>
          <w:lang w:eastAsia="en-US"/>
        </w:rPr>
        <w:t>занятого в экономике населения).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На территории района осуществляют свою деятельность </w:t>
      </w:r>
      <w:r>
        <w:rPr>
          <w:rFonts w:ascii="Times New Roman" w:hAnsi="Times New Roman"/>
          <w:sz w:val="28"/>
          <w:szCs w:val="28"/>
          <w:lang w:eastAsia="en-US"/>
        </w:rPr>
        <w:t>44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сельскохозяйственных организации (</w:t>
      </w:r>
      <w:r>
        <w:rPr>
          <w:rFonts w:ascii="Times New Roman" w:hAnsi="Times New Roman"/>
          <w:sz w:val="28"/>
          <w:szCs w:val="28"/>
          <w:lang w:eastAsia="en-US"/>
        </w:rPr>
        <w:t>14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из которых являются крупными и средними), 25</w:t>
      </w:r>
      <w:r>
        <w:rPr>
          <w:rFonts w:ascii="Times New Roman" w:hAnsi="Times New Roman"/>
          <w:sz w:val="28"/>
          <w:szCs w:val="28"/>
          <w:lang w:eastAsia="en-US"/>
        </w:rPr>
        <w:t>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крестьянско-фермерских хозяйства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17,5 тысяч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личных подсобных хозяйства</w:t>
      </w:r>
      <w:r>
        <w:rPr>
          <w:rFonts w:ascii="Times New Roman" w:hAnsi="Times New Roman"/>
          <w:sz w:val="28"/>
          <w:szCs w:val="28"/>
          <w:lang w:eastAsia="en-US"/>
        </w:rPr>
        <w:t xml:space="preserve"> (ЛПХ)</w:t>
      </w:r>
      <w:r w:rsidRPr="00F739A7">
        <w:rPr>
          <w:rFonts w:ascii="Times New Roman" w:hAnsi="Times New Roman"/>
          <w:sz w:val="28"/>
          <w:szCs w:val="28"/>
          <w:lang w:eastAsia="en-US"/>
        </w:rPr>
        <w:t>, занимающихся выращиванием сельскохозяйственной продукции</w:t>
      </w:r>
      <w:r>
        <w:rPr>
          <w:rFonts w:ascii="Times New Roman" w:hAnsi="Times New Roman"/>
          <w:sz w:val="28"/>
          <w:szCs w:val="28"/>
          <w:lang w:eastAsia="en-US"/>
        </w:rPr>
        <w:t>, доля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которых в производстве общем объеме производства составляет 18,7%.</w:t>
      </w:r>
    </w:p>
    <w:p w:rsidR="009260AC" w:rsidRDefault="009260AC" w:rsidP="009260AC">
      <w:pPr>
        <w:tabs>
          <w:tab w:val="left" w:pos="1080"/>
        </w:tabs>
        <w:spacing w:after="0" w:line="312" w:lineRule="auto"/>
        <w:ind w:firstLine="709"/>
        <w:jc w:val="both"/>
        <w:rPr>
          <w:sz w:val="28"/>
          <w:szCs w:val="28"/>
        </w:rPr>
      </w:pPr>
    </w:p>
    <w:p w:rsidR="00D62153" w:rsidRPr="00F0361E" w:rsidRDefault="00D62153" w:rsidP="00D62153">
      <w:pPr>
        <w:spacing w:after="0" w:line="312" w:lineRule="auto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F0361E">
        <w:rPr>
          <w:rFonts w:ascii="Times New Roman" w:hAnsi="Times New Roman"/>
          <w:sz w:val="28"/>
          <w:szCs w:val="28"/>
          <w:u w:val="single"/>
          <w:lang w:eastAsia="ar-SA"/>
        </w:rPr>
        <w:lastRenderedPageBreak/>
        <w:t>Природные ресурсы</w:t>
      </w:r>
      <w:r w:rsidR="002C2E15">
        <w:rPr>
          <w:rFonts w:ascii="Times New Roman" w:hAnsi="Times New Roman"/>
          <w:sz w:val="28"/>
          <w:szCs w:val="28"/>
          <w:u w:val="single"/>
          <w:lang w:eastAsia="ar-SA"/>
        </w:rPr>
        <w:t>, историко-культурный потенциал</w:t>
      </w:r>
      <w:r w:rsidRPr="00F0361E">
        <w:rPr>
          <w:rFonts w:ascii="Times New Roman" w:hAnsi="Times New Roman"/>
          <w:sz w:val="28"/>
          <w:szCs w:val="28"/>
          <w:u w:val="single"/>
          <w:lang w:eastAsia="ar-SA"/>
        </w:rPr>
        <w:t xml:space="preserve"> и экология.</w:t>
      </w:r>
    </w:p>
    <w:p w:rsidR="00EC2370" w:rsidRPr="002B33C3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 расположен в северо-западной части Краснодарского края: его территория с трех сторон омывается водами Азовского моря. Он характеризуется южной разновидностью умеренно-континентального климата с жарким летом и умеренно мягкой зимой. В его формировании основную роль играют: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субмеридиональный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тип атмосферной циркуляции; расположение района в южных широтах европейской территории России и удаленность его от обширных океанических пространств.</w:t>
      </w:r>
    </w:p>
    <w:p w:rsidR="00EC2370" w:rsidRPr="002B33C3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 расположен на Ейском полуострове в пределах северной части Азово-Кубанской низменности, представляющий собой равнину, слабо наклоненную к западу в сторону Азовского моря.</w:t>
      </w:r>
    </w:p>
    <w:p w:rsidR="00B856AB" w:rsidRPr="009260AC" w:rsidRDefault="00B856AB" w:rsidP="009260AC">
      <w:pPr>
        <w:tabs>
          <w:tab w:val="left" w:pos="1080"/>
        </w:tabs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остро стоит вопрос </w:t>
      </w:r>
      <w:proofErr w:type="spellStart"/>
      <w:r>
        <w:rPr>
          <w:rFonts w:ascii="Times New Roman" w:hAnsi="Times New Roman"/>
          <w:sz w:val="28"/>
          <w:szCs w:val="28"/>
        </w:rPr>
        <w:t>канализования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населенных пунктов района. Существующие очистные сооружения требуют п</w:t>
      </w:r>
      <w:r w:rsidRPr="00B856AB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я</w:t>
      </w:r>
      <w:r w:rsidRPr="00B856AB">
        <w:rPr>
          <w:rFonts w:ascii="Times New Roman" w:hAnsi="Times New Roman"/>
          <w:sz w:val="28"/>
          <w:szCs w:val="28"/>
        </w:rPr>
        <w:t xml:space="preserve"> реконструкции, расширения проектной мощности</w:t>
      </w:r>
      <w:r w:rsidR="00EC237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капитального ремонта</w:t>
      </w:r>
      <w:r w:rsidR="00EC2370">
        <w:rPr>
          <w:rFonts w:ascii="Times New Roman" w:hAnsi="Times New Roman"/>
          <w:sz w:val="28"/>
          <w:szCs w:val="28"/>
        </w:rPr>
        <w:t xml:space="preserve"> и строительство новых</w:t>
      </w:r>
      <w:r>
        <w:rPr>
          <w:rFonts w:ascii="Times New Roman" w:hAnsi="Times New Roman"/>
          <w:sz w:val="28"/>
          <w:szCs w:val="28"/>
        </w:rPr>
        <w:t>.</w:t>
      </w:r>
    </w:p>
    <w:p w:rsidR="0046402D" w:rsidRPr="00947D3E" w:rsidRDefault="00EC2370" w:rsidP="004D01F3">
      <w:pPr>
        <w:tabs>
          <w:tab w:val="left" w:pos="1080"/>
        </w:tabs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1F3">
        <w:rPr>
          <w:rFonts w:ascii="Times New Roman" w:hAnsi="Times New Roman"/>
          <w:sz w:val="28"/>
          <w:szCs w:val="28"/>
        </w:rPr>
        <w:t xml:space="preserve">Климат района относится к континентальному климату умеренных широт, на который оказывают смягчающее влияние водные массы Азовского и Черного морей. Благодаря этому климат района классифицирован как степной климат приморских районов. </w:t>
      </w:r>
      <w:r w:rsidR="00947D3E" w:rsidRPr="00947D3E">
        <w:rPr>
          <w:rFonts w:ascii="Times New Roman" w:hAnsi="Times New Roman"/>
          <w:sz w:val="28"/>
          <w:szCs w:val="28"/>
        </w:rPr>
        <w:t xml:space="preserve">Территория относится к районам с недостаточным увлажнением. Нередки длительные </w:t>
      </w:r>
      <w:proofErr w:type="spellStart"/>
      <w:r w:rsidR="00947D3E" w:rsidRPr="00947D3E">
        <w:rPr>
          <w:rFonts w:ascii="Times New Roman" w:hAnsi="Times New Roman"/>
          <w:sz w:val="28"/>
          <w:szCs w:val="28"/>
        </w:rPr>
        <w:t>бездождевые</w:t>
      </w:r>
      <w:proofErr w:type="spellEnd"/>
      <w:r w:rsidR="00947D3E" w:rsidRPr="00947D3E">
        <w:rPr>
          <w:rFonts w:ascii="Times New Roman" w:hAnsi="Times New Roman"/>
          <w:sz w:val="28"/>
          <w:szCs w:val="28"/>
        </w:rPr>
        <w:t xml:space="preserve"> периоды</w:t>
      </w:r>
      <w:r w:rsidR="00947D3E" w:rsidRPr="004D01F3">
        <w:rPr>
          <w:rFonts w:ascii="Times New Roman" w:hAnsi="Times New Roman"/>
          <w:sz w:val="28"/>
          <w:szCs w:val="28"/>
        </w:rPr>
        <w:t xml:space="preserve">. </w:t>
      </w:r>
    </w:p>
    <w:p w:rsidR="00EC2370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Рекреационная зона района включает в себя разнообразные виды природных факторов: лесной массив; открытые пространства косы, покрытые ровным слоем ракушки; морское побережье; минеральные лечебные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йодо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>-бромные воды, приморский климат.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На территории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района детально разведаны месторождения минеральных лечебных вод (ст. Должанская) и 3 месторождения лечебных иловых сульфидных грязей (о. Ханское, плес Глубокий,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Бейсугский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лиман).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>Черноморской гидрологической экспедицией в 1997-</w:t>
      </w:r>
      <w:r>
        <w:rPr>
          <w:rFonts w:ascii="Times New Roman" w:hAnsi="Times New Roman"/>
          <w:iCs/>
          <w:sz w:val="28"/>
          <w:szCs w:val="28"/>
        </w:rPr>
        <w:t>19</w:t>
      </w:r>
      <w:r w:rsidRPr="002B33C3">
        <w:rPr>
          <w:rFonts w:ascii="Times New Roman" w:hAnsi="Times New Roman"/>
          <w:iCs/>
          <w:sz w:val="28"/>
          <w:szCs w:val="28"/>
        </w:rPr>
        <w:t>98 гг. проведена разведка минеральных вод с оценкой их эксплуатационных запасов с целью создания гидроминеральной базы курорта Должанская.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Участок, в пределах которого произведена разведка лечебной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йодобромной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воды песчаного горизонта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понтического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яруса, расположен в Ейском районе Краснодарского края на западной окраине станицы Должанской.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lastRenderedPageBreak/>
        <w:t xml:space="preserve">Месторождение лечебной грязи расположено в Ейском районе в </w:t>
      </w:r>
      <w:smartTag w:uri="urn:schemas-microsoft-com:office:smarttags" w:element="metricconverter">
        <w:smartTagPr>
          <w:attr w:name="ProductID" w:val="59 км"/>
        </w:smartTagPr>
        <w:r w:rsidRPr="002B33C3">
          <w:rPr>
            <w:rFonts w:ascii="Times New Roman" w:hAnsi="Times New Roman"/>
            <w:iCs/>
            <w:sz w:val="28"/>
            <w:szCs w:val="28"/>
          </w:rPr>
          <w:t>59 км</w:t>
        </w:r>
      </w:smartTag>
      <w:r w:rsidRPr="002B33C3">
        <w:rPr>
          <w:rFonts w:ascii="Times New Roman" w:hAnsi="Times New Roman"/>
          <w:iCs/>
          <w:sz w:val="28"/>
          <w:szCs w:val="28"/>
        </w:rPr>
        <w:t xml:space="preserve"> к юго-востоку от г. Ейска и в </w:t>
      </w:r>
      <w:smartTag w:uri="urn:schemas-microsoft-com:office:smarttags" w:element="metricconverter">
        <w:smartTagPr>
          <w:attr w:name="ProductID" w:val="3 км"/>
        </w:smartTagPr>
        <w:r w:rsidRPr="002B33C3">
          <w:rPr>
            <w:rFonts w:ascii="Times New Roman" w:hAnsi="Times New Roman"/>
            <w:iCs/>
            <w:sz w:val="28"/>
            <w:szCs w:val="28"/>
          </w:rPr>
          <w:t>3 км</w:t>
        </w:r>
      </w:smartTag>
      <w:r w:rsidRPr="002B33C3">
        <w:rPr>
          <w:rFonts w:ascii="Times New Roman" w:hAnsi="Times New Roman"/>
          <w:iCs/>
          <w:sz w:val="28"/>
          <w:szCs w:val="28"/>
        </w:rPr>
        <w:t xml:space="preserve"> западнее станицы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Копанской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>, в балке Дзюбина, впадающей в Ханское озеро, плес Глубокий.</w:t>
      </w:r>
    </w:p>
    <w:p w:rsid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>На базе месторождения лечебных грязей плеса Глубокого с 1981 года производится грязелечение на курорте Ейск. Потребителем лечебных грязей является грязелечебница санатория «Ейск»; пакетированную грязь приобретают курорты г. Горячий Ключ.</w:t>
      </w:r>
    </w:p>
    <w:p w:rsidR="00947D3E" w:rsidRDefault="00947D3E" w:rsidP="00947D3E">
      <w:pPr>
        <w:spacing w:after="0" w:line="312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Основу природно-ресурсного потенциала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 представляют агроклиматические и рекреационные ресурсы, также имеют полезные ископаемые.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Около 80% территории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 являются землями сельскохозяйственного назначения, которые являются главным фактором для развития и наращивания мощности сельскохозяйственного комплекса.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 xml:space="preserve">Территория района представляет собой степную равнину, занятую карбонатными </w:t>
      </w:r>
      <w:proofErr w:type="spellStart"/>
      <w:r w:rsidRPr="00947D3E">
        <w:rPr>
          <w:rFonts w:ascii="Times New Roman" w:hAnsi="Times New Roman"/>
          <w:sz w:val="28"/>
          <w:szCs w:val="28"/>
        </w:rPr>
        <w:t>слабогумусными</w:t>
      </w:r>
      <w:proofErr w:type="spellEnd"/>
      <w:r w:rsidRPr="00947D3E">
        <w:rPr>
          <w:rFonts w:ascii="Times New Roman" w:hAnsi="Times New Roman"/>
          <w:sz w:val="28"/>
          <w:szCs w:val="28"/>
        </w:rPr>
        <w:t xml:space="preserve">  (3,2-4%) мощными черноземами глинистого и тяжелосуглинистого механического состава. По соотношению фракций частиц черноземы относятся к иловато-пылеватым. Отрицательным показателем является распыленность структуры пахотного слоя, что усиливает подверженность ветровой эрозии. Эти черноземы плодородные и пригодны для выращивания практически всех сельскохозяйственных культур.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В пойменных участках рек широко развиты луговые и лугово-аллювиальные почвы небольшой мощности с признаками заболоченности                в верхних слоях. Нередко луговые почвы засолены.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Болотные почвы распространены в районах плавней. Они формируются в условиях переувлажнения и периодического затопления.  Почвообразующими породы представлены озерно-лиманными и аллювиальными отложениями тяжелого механического состава. Болотные почвы подразделяются на торфяные, торфяно-глеевые и лугово-болотные. Среди болотных почв часто встречаются засоленные и солонцеватые виды.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Степная зона является продолжением степей Восточно-Европейской равнины. Этот тип степей представлен разнотравно-типчаково-ковыльными сообществами с преобладанием дерновинных злаков – ковылей узколистных, типчака, тонконога.</w:t>
      </w:r>
    </w:p>
    <w:p w:rsid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lastRenderedPageBreak/>
        <w:t>Болотная растительность развита в зоне плавней. Она представлена тростниковыми, камышовыми и рогозовыми зарослями.</w:t>
      </w:r>
      <w:r w:rsidR="00994695">
        <w:rPr>
          <w:rFonts w:ascii="Times New Roman" w:hAnsi="Times New Roman"/>
          <w:sz w:val="28"/>
          <w:szCs w:val="28"/>
        </w:rPr>
        <w:t xml:space="preserve"> </w:t>
      </w:r>
    </w:p>
    <w:p w:rsidR="00994695" w:rsidRDefault="00994695" w:rsidP="00994695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94695">
        <w:rPr>
          <w:rFonts w:ascii="Times New Roman" w:hAnsi="Times New Roman"/>
          <w:sz w:val="28"/>
          <w:szCs w:val="28"/>
        </w:rPr>
        <w:t>Наличие рекреационных ресурсов обуславливается благоприятным климатом, долгой продолжительностью солнечных</w:t>
      </w:r>
      <w:r>
        <w:rPr>
          <w:rFonts w:ascii="Times New Roman" w:hAnsi="Times New Roman"/>
          <w:iCs/>
          <w:sz w:val="28"/>
          <w:szCs w:val="28"/>
        </w:rPr>
        <w:t xml:space="preserve"> дней, сложившейся инфраструктурой санаторно-курортного комплекса в г. Ейск и ст. Должанская, наличием месторождений минеральных вод и лечебных грязей, а также тем, что около 70% от протяженности границы муниципального образования омывается водами Азовского моря, имеются естественные ракушечные пляжи и возможность для создания новых намывных территорий.</w:t>
      </w:r>
    </w:p>
    <w:p w:rsidR="00994695" w:rsidRDefault="00994695" w:rsidP="00994695">
      <w:pPr>
        <w:spacing w:after="0" w:line="312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 полезных ископаемых на территории района имеются месторождения кирпично-черепичного сырья, расположенные вблизи от ст. Должанской, ст. Камышеватской, пос. Воронцовка, ст. Ясенской, пос. </w:t>
      </w:r>
      <w:proofErr w:type="spellStart"/>
      <w:r>
        <w:rPr>
          <w:rFonts w:ascii="Times New Roman" w:hAnsi="Times New Roman"/>
          <w:iCs/>
          <w:sz w:val="28"/>
          <w:szCs w:val="28"/>
        </w:rPr>
        <w:t>Приазовка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 пос. Комсомолец, г. Ейск. Также в районе  имеются залежи морской </w:t>
      </w:r>
      <w:proofErr w:type="spellStart"/>
      <w:r>
        <w:rPr>
          <w:rFonts w:ascii="Times New Roman" w:hAnsi="Times New Roman"/>
          <w:iCs/>
          <w:sz w:val="28"/>
          <w:szCs w:val="28"/>
        </w:rPr>
        <w:t>ракуши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:rsidR="0046402D" w:rsidRPr="00401623" w:rsidRDefault="00B856AB" w:rsidP="0046402D">
      <w:pPr>
        <w:spacing w:after="0" w:line="312" w:lineRule="auto"/>
        <w:ind w:right="283" w:firstLine="709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 xml:space="preserve">Качество атмосферного воздуха на территории </w:t>
      </w:r>
      <w:proofErr w:type="spellStart"/>
      <w:r w:rsidR="0046402D">
        <w:rPr>
          <w:rFonts w:ascii="Times New Roman" w:hAnsi="Times New Roman"/>
          <w:sz w:val="28"/>
          <w:szCs w:val="28"/>
        </w:rPr>
        <w:t>Ей</w:t>
      </w:r>
      <w:r w:rsidRPr="00B856AB">
        <w:rPr>
          <w:rFonts w:ascii="Times New Roman" w:hAnsi="Times New Roman"/>
          <w:sz w:val="28"/>
          <w:szCs w:val="28"/>
        </w:rPr>
        <w:t>ского</w:t>
      </w:r>
      <w:proofErr w:type="spellEnd"/>
      <w:r w:rsidRPr="00B856AB">
        <w:rPr>
          <w:rFonts w:ascii="Times New Roman" w:hAnsi="Times New Roman"/>
          <w:sz w:val="28"/>
          <w:szCs w:val="28"/>
        </w:rPr>
        <w:t xml:space="preserve"> района является удовлетворительным</w:t>
      </w:r>
      <w:r w:rsidR="0046402D">
        <w:rPr>
          <w:rFonts w:ascii="Times New Roman" w:hAnsi="Times New Roman"/>
          <w:sz w:val="28"/>
          <w:szCs w:val="28"/>
        </w:rPr>
        <w:t xml:space="preserve">. </w:t>
      </w:r>
      <w:r w:rsidR="0046402D" w:rsidRPr="00401623">
        <w:rPr>
          <w:rStyle w:val="afb"/>
          <w:rFonts w:ascii="Times New Roman" w:hAnsi="Times New Roman"/>
          <w:i w:val="0"/>
          <w:sz w:val="28"/>
          <w:szCs w:val="28"/>
        </w:rPr>
        <w:t>На территории муниципального образования находятся следующие экологически опасные и вредные объекты:</w:t>
      </w:r>
    </w:p>
    <w:p w:rsidR="0046402D" w:rsidRPr="00FB4B6A" w:rsidRDefault="0046402D" w:rsidP="00D74887">
      <w:pPr>
        <w:numPr>
          <w:ilvl w:val="0"/>
          <w:numId w:val="15"/>
        </w:numPr>
        <w:spacing w:after="0" w:line="312" w:lineRule="auto"/>
        <w:ind w:left="1134" w:right="283" w:hanging="65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46402D">
        <w:rPr>
          <w:rStyle w:val="afb"/>
          <w:rFonts w:ascii="Times New Roman" w:hAnsi="Times New Roman"/>
          <w:i w:val="0"/>
          <w:sz w:val="28"/>
          <w:szCs w:val="28"/>
        </w:rPr>
        <w:t>химически опасные объекты (</w:t>
      </w:r>
      <w:proofErr w:type="spellStart"/>
      <w:r w:rsidRPr="0046402D">
        <w:rPr>
          <w:rStyle w:val="afb"/>
          <w:rFonts w:ascii="Times New Roman" w:hAnsi="Times New Roman"/>
          <w:i w:val="0"/>
          <w:sz w:val="28"/>
          <w:szCs w:val="28"/>
        </w:rPr>
        <w:t>амиачно</w:t>
      </w:r>
      <w:proofErr w:type="spellEnd"/>
      <w:r w:rsidRPr="0046402D">
        <w:rPr>
          <w:rStyle w:val="afb"/>
          <w:rFonts w:ascii="Times New Roman" w:hAnsi="Times New Roman"/>
          <w:i w:val="0"/>
          <w:sz w:val="28"/>
          <w:szCs w:val="28"/>
        </w:rPr>
        <w:t>-холодильные установки, склад хлора ОСВ);</w:t>
      </w:r>
    </w:p>
    <w:p w:rsidR="00B856AB" w:rsidRPr="0046402D" w:rsidRDefault="0046402D" w:rsidP="00D74887">
      <w:pPr>
        <w:pStyle w:val="a5"/>
        <w:numPr>
          <w:ilvl w:val="0"/>
          <w:numId w:val="14"/>
        </w:numPr>
        <w:tabs>
          <w:tab w:val="left" w:pos="993"/>
        </w:tabs>
        <w:spacing w:after="0" w:line="312" w:lineRule="auto"/>
        <w:ind w:left="1134" w:right="283" w:hanging="65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FB4B6A">
        <w:rPr>
          <w:rStyle w:val="afb"/>
          <w:rFonts w:ascii="Times New Roman" w:hAnsi="Times New Roman"/>
          <w:i w:val="0"/>
          <w:sz w:val="28"/>
          <w:szCs w:val="28"/>
        </w:rPr>
        <w:t>пожаровзрывоопасные</w:t>
      </w:r>
      <w:proofErr w:type="spellEnd"/>
      <w:r w:rsidRPr="00FB4B6A">
        <w:rPr>
          <w:rStyle w:val="afb"/>
          <w:rFonts w:ascii="Times New Roman" w:hAnsi="Times New Roman"/>
          <w:i w:val="0"/>
          <w:sz w:val="28"/>
          <w:szCs w:val="28"/>
        </w:rPr>
        <w:t xml:space="preserve"> объекты (АГЗС, АЗС, склады ГСМ, нефтебазы, производственные площадки по переработке зерна, маслозавод).</w:t>
      </w:r>
    </w:p>
    <w:p w:rsidR="004D01F3" w:rsidRPr="004D01F3" w:rsidRDefault="00B856AB" w:rsidP="004D01F3">
      <w:pPr>
        <w:tabs>
          <w:tab w:val="num" w:pos="960"/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>Одним из основных факторов негативного воздействия на окружающую среду является сельскохозяйственное производство</w:t>
      </w:r>
      <w:r w:rsidR="00E24974">
        <w:rPr>
          <w:rFonts w:ascii="Times New Roman" w:hAnsi="Times New Roman"/>
          <w:sz w:val="28"/>
          <w:szCs w:val="28"/>
        </w:rPr>
        <w:t xml:space="preserve"> и</w:t>
      </w:r>
      <w:r w:rsidR="004D01F3" w:rsidRPr="004D01F3">
        <w:rPr>
          <w:rFonts w:ascii="Times New Roman" w:hAnsi="Times New Roman"/>
          <w:sz w:val="28"/>
          <w:szCs w:val="28"/>
        </w:rPr>
        <w:t xml:space="preserve"> развитие морского порта, так ка</w:t>
      </w:r>
      <w:r w:rsidR="00E24974">
        <w:rPr>
          <w:rFonts w:ascii="Times New Roman" w:hAnsi="Times New Roman"/>
          <w:sz w:val="28"/>
          <w:szCs w:val="28"/>
        </w:rPr>
        <w:t xml:space="preserve">к уже сегодняшние его проблемы </w:t>
      </w:r>
      <w:r w:rsidR="004D01F3" w:rsidRPr="004D01F3">
        <w:rPr>
          <w:rFonts w:ascii="Times New Roman" w:hAnsi="Times New Roman"/>
          <w:sz w:val="28"/>
          <w:szCs w:val="28"/>
        </w:rPr>
        <w:t>негативно влияют на передвижение населения в ряде районов города, на экологическое, санитарно-эпидемиологическое состояние, на состояние целостности жилья, коммунального хозяйства, прилегающих к транспортной железнодорожной инфраструктуре, территории, а объемы в ближайшие годы планируется удвоит</w:t>
      </w:r>
      <w:r w:rsidR="00E24974">
        <w:rPr>
          <w:rFonts w:ascii="Times New Roman" w:hAnsi="Times New Roman"/>
          <w:sz w:val="28"/>
          <w:szCs w:val="28"/>
        </w:rPr>
        <w:t xml:space="preserve">ь; </w:t>
      </w:r>
      <w:r w:rsidR="004D01F3" w:rsidRPr="004D01F3">
        <w:rPr>
          <w:rFonts w:ascii="Times New Roman" w:hAnsi="Times New Roman"/>
          <w:sz w:val="28"/>
          <w:szCs w:val="28"/>
        </w:rPr>
        <w:t xml:space="preserve">снижение влияния данной негативной тенденции предусматривается за счет возрождения на базе действующего порта пассажирского судоходства, а также строительства нового торгового порта с перевалочным комплексом в районе </w:t>
      </w:r>
      <w:proofErr w:type="spellStart"/>
      <w:r w:rsidR="004D01F3" w:rsidRPr="004D01F3">
        <w:rPr>
          <w:rFonts w:ascii="Times New Roman" w:hAnsi="Times New Roman"/>
          <w:sz w:val="28"/>
          <w:szCs w:val="28"/>
        </w:rPr>
        <w:t>Кам</w:t>
      </w:r>
      <w:r w:rsidR="00E24974">
        <w:rPr>
          <w:rFonts w:ascii="Times New Roman" w:hAnsi="Times New Roman"/>
          <w:sz w:val="28"/>
          <w:szCs w:val="28"/>
        </w:rPr>
        <w:t>ышеватского</w:t>
      </w:r>
      <w:proofErr w:type="spellEnd"/>
      <w:r w:rsidR="00E24974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4D01F3" w:rsidRPr="00947D3E" w:rsidRDefault="00B856AB" w:rsidP="004D01F3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D01F3">
        <w:rPr>
          <w:rFonts w:ascii="Times New Roman" w:hAnsi="Times New Roman"/>
          <w:sz w:val="28"/>
          <w:szCs w:val="28"/>
        </w:rPr>
        <w:t>А также в</w:t>
      </w:r>
      <w:r w:rsidR="004D01F3" w:rsidRPr="00994695">
        <w:rPr>
          <w:rFonts w:ascii="Times New Roman" w:hAnsi="Times New Roman"/>
          <w:sz w:val="28"/>
          <w:szCs w:val="28"/>
        </w:rPr>
        <w:t>озможны</w:t>
      </w:r>
      <w:r w:rsidR="004D01F3">
        <w:rPr>
          <w:rFonts w:ascii="Times New Roman" w:hAnsi="Times New Roman"/>
          <w:sz w:val="28"/>
          <w:szCs w:val="28"/>
        </w:rPr>
        <w:t>е</w:t>
      </w:r>
      <w:r w:rsidR="004D01F3" w:rsidRPr="00994695">
        <w:rPr>
          <w:rFonts w:ascii="Times New Roman" w:hAnsi="Times New Roman"/>
          <w:sz w:val="28"/>
          <w:szCs w:val="28"/>
        </w:rPr>
        <w:t xml:space="preserve"> ураганы, смерчи, пыльные бури, штормы, абразия берегов, оползни, подтопления, наводнения в результате  сгонно-нагонных явлений</w:t>
      </w:r>
      <w:r w:rsidR="004D01F3">
        <w:rPr>
          <w:rFonts w:ascii="Times New Roman" w:hAnsi="Times New Roman"/>
          <w:sz w:val="28"/>
          <w:szCs w:val="28"/>
        </w:rPr>
        <w:t xml:space="preserve">, создают </w:t>
      </w:r>
      <w:r w:rsidR="004D01F3" w:rsidRPr="004D01F3">
        <w:rPr>
          <w:rFonts w:ascii="Times New Roman" w:hAnsi="Times New Roman"/>
          <w:sz w:val="28"/>
          <w:szCs w:val="28"/>
        </w:rPr>
        <w:t>проблемы, препятствующие социально-экономическому развитию</w:t>
      </w:r>
      <w:r w:rsidR="004D01F3">
        <w:rPr>
          <w:rFonts w:ascii="Times New Roman" w:hAnsi="Times New Roman"/>
          <w:sz w:val="28"/>
          <w:szCs w:val="28"/>
        </w:rPr>
        <w:t>.</w:t>
      </w:r>
    </w:p>
    <w:p w:rsidR="0001268A" w:rsidRDefault="00B856AB" w:rsidP="00B856AB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 xml:space="preserve"> Так как, по статистическим данным,  выбросы загрязняющих веществ в окружающую среду, образующиеся при сжигании растительных остатков на сельскохозяйственных полях в период уборки урожая, более чем в 4 раза превышают валовые выбросы всех стационарных источников по району</w:t>
      </w:r>
      <w:r w:rsidR="0001268A">
        <w:rPr>
          <w:rFonts w:ascii="Times New Roman" w:hAnsi="Times New Roman"/>
          <w:sz w:val="28"/>
          <w:szCs w:val="28"/>
        </w:rPr>
        <w:t>.</w:t>
      </w:r>
      <w:r w:rsidRPr="00B856AB">
        <w:rPr>
          <w:rFonts w:ascii="Times New Roman" w:hAnsi="Times New Roman"/>
          <w:sz w:val="28"/>
          <w:szCs w:val="28"/>
        </w:rPr>
        <w:t xml:space="preserve"> </w:t>
      </w:r>
    </w:p>
    <w:p w:rsidR="0001268A" w:rsidRDefault="00B856AB" w:rsidP="00B856AB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>Наиболее крупным загрязнителем является автомобильный транспорт, число которого из года в год стремительно растет. Увеличение выбросов загрязняющих веществ от автотранспорта вызвано не только его количеством, но и ухудшением его технического состояния.</w:t>
      </w:r>
    </w:p>
    <w:p w:rsidR="0036079F" w:rsidRDefault="0001268A" w:rsidP="00481966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68A">
        <w:rPr>
          <w:rFonts w:ascii="Times New Roman" w:hAnsi="Times New Roman"/>
          <w:sz w:val="28"/>
          <w:szCs w:val="28"/>
        </w:rPr>
        <w:t>Качество почвы на территории района находится в стабильном удовлетворительном состоянии.</w:t>
      </w:r>
      <w:r w:rsidR="00B856AB" w:rsidRPr="00B856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Опасение вызывает наличие несанкционированных свалок. В настоящее время остро стоит вопрос строительства </w:t>
      </w:r>
      <w:r w:rsidR="00481966">
        <w:rPr>
          <w:rFonts w:ascii="Times New Roman" w:hAnsi="Times New Roman"/>
          <w:sz w:val="28"/>
          <w:szCs w:val="28"/>
        </w:rPr>
        <w:t>ц</w:t>
      </w:r>
      <w:r w:rsidR="00481966" w:rsidRPr="00481966">
        <w:rPr>
          <w:rFonts w:ascii="Times New Roman" w:hAnsi="Times New Roman"/>
          <w:sz w:val="28"/>
          <w:szCs w:val="28"/>
        </w:rPr>
        <w:t>ентрально</w:t>
      </w:r>
      <w:r w:rsidR="00481966">
        <w:rPr>
          <w:rFonts w:ascii="Times New Roman" w:hAnsi="Times New Roman"/>
          <w:sz w:val="28"/>
          <w:szCs w:val="28"/>
        </w:rPr>
        <w:t>го</w:t>
      </w:r>
      <w:r w:rsidR="00481966" w:rsidRPr="00481966">
        <w:rPr>
          <w:rFonts w:ascii="Times New Roman" w:hAnsi="Times New Roman"/>
          <w:sz w:val="28"/>
          <w:szCs w:val="28"/>
        </w:rPr>
        <w:t xml:space="preserve"> предприяти</w:t>
      </w:r>
      <w:r w:rsidR="00481966">
        <w:rPr>
          <w:rFonts w:ascii="Times New Roman" w:hAnsi="Times New Roman"/>
          <w:sz w:val="28"/>
          <w:szCs w:val="28"/>
        </w:rPr>
        <w:t>я</w:t>
      </w:r>
      <w:r w:rsidR="00481966" w:rsidRPr="00481966">
        <w:rPr>
          <w:rFonts w:ascii="Times New Roman" w:hAnsi="Times New Roman"/>
          <w:sz w:val="28"/>
          <w:szCs w:val="28"/>
        </w:rPr>
        <w:t xml:space="preserve"> по сортировке, переработке вторичного сырья с захоронением </w:t>
      </w:r>
      <w:proofErr w:type="spellStart"/>
      <w:r w:rsidR="00481966" w:rsidRPr="00481966">
        <w:rPr>
          <w:rFonts w:ascii="Times New Roman" w:hAnsi="Times New Roman"/>
          <w:sz w:val="28"/>
          <w:szCs w:val="28"/>
        </w:rPr>
        <w:t>неперерабатываемого</w:t>
      </w:r>
      <w:proofErr w:type="spellEnd"/>
      <w:r w:rsidR="00481966" w:rsidRPr="00481966">
        <w:rPr>
          <w:rFonts w:ascii="Times New Roman" w:hAnsi="Times New Roman"/>
          <w:sz w:val="28"/>
          <w:szCs w:val="28"/>
        </w:rPr>
        <w:t xml:space="preserve"> сырья</w:t>
      </w:r>
      <w:r w:rsidR="00481966">
        <w:rPr>
          <w:rFonts w:ascii="Times New Roman" w:hAnsi="Times New Roman"/>
          <w:sz w:val="28"/>
          <w:szCs w:val="28"/>
        </w:rPr>
        <w:t>.</w:t>
      </w:r>
    </w:p>
    <w:p w:rsidR="00481966" w:rsidRPr="00B856AB" w:rsidRDefault="00481966" w:rsidP="00481966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153" w:rsidRPr="009717ED" w:rsidRDefault="00D62153" w:rsidP="00D62153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  <w:r w:rsidRPr="009717ED">
        <w:rPr>
          <w:rStyle w:val="afb"/>
          <w:rFonts w:ascii="Times New Roman" w:hAnsi="Times New Roman"/>
          <w:i w:val="0"/>
          <w:sz w:val="28"/>
          <w:szCs w:val="28"/>
          <w:u w:val="single"/>
        </w:rPr>
        <w:t>Транспортная инфраструктура.</w:t>
      </w:r>
    </w:p>
    <w:p w:rsidR="007779EC" w:rsidRDefault="003F1008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1008">
        <w:rPr>
          <w:rFonts w:ascii="Times New Roman" w:hAnsi="Times New Roman"/>
          <w:sz w:val="28"/>
          <w:szCs w:val="28"/>
        </w:rPr>
        <w:t>Ейский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транспортный узел представлен </w:t>
      </w:r>
      <w:r w:rsidR="007A05E8">
        <w:rPr>
          <w:rFonts w:ascii="Times New Roman" w:hAnsi="Times New Roman"/>
          <w:sz w:val="28"/>
          <w:szCs w:val="28"/>
        </w:rPr>
        <w:t>такими</w:t>
      </w:r>
      <w:r w:rsidRPr="003F1008">
        <w:rPr>
          <w:rFonts w:ascii="Times New Roman" w:hAnsi="Times New Roman"/>
          <w:sz w:val="28"/>
          <w:szCs w:val="28"/>
        </w:rPr>
        <w:t xml:space="preserve"> видами транспорта</w:t>
      </w:r>
      <w:r w:rsidR="007A05E8">
        <w:rPr>
          <w:rFonts w:ascii="Times New Roman" w:hAnsi="Times New Roman"/>
          <w:sz w:val="28"/>
          <w:szCs w:val="28"/>
        </w:rPr>
        <w:t xml:space="preserve"> как</w:t>
      </w:r>
      <w:r w:rsidRPr="003F1008">
        <w:rPr>
          <w:rFonts w:ascii="Times New Roman" w:hAnsi="Times New Roman"/>
          <w:sz w:val="28"/>
          <w:szCs w:val="28"/>
        </w:rPr>
        <w:t>: автомобильным, железнодорожным, водным (морским), воздушным.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41285" w:rsidRPr="003F1008">
        <w:rPr>
          <w:rFonts w:ascii="Times New Roman" w:hAnsi="Times New Roman"/>
          <w:sz w:val="28"/>
          <w:szCs w:val="28"/>
        </w:rPr>
        <w:t xml:space="preserve">В транспортный узел города Ейска, а фактически и района входят морской грузовой порт, железнодорожная станция, обслуживающая грузовые и пассажирские перевозки, аэропорт и комплекс автопредприятий, обслуживающих, в основном, грузовые перевозки. </w:t>
      </w:r>
      <w:r w:rsidR="00C22D0B" w:rsidRPr="003F1008">
        <w:rPr>
          <w:rFonts w:ascii="Times New Roman" w:hAnsi="Times New Roman"/>
          <w:sz w:val="28"/>
          <w:szCs w:val="28"/>
        </w:rPr>
        <w:t>Автот</w:t>
      </w:r>
      <w:r w:rsidR="0001268A" w:rsidRPr="003F1008">
        <w:rPr>
          <w:rFonts w:ascii="Times New Roman" w:hAnsi="Times New Roman"/>
          <w:sz w:val="28"/>
          <w:szCs w:val="28"/>
        </w:rPr>
        <w:t>ранспортная сеть района</w:t>
      </w:r>
      <w:r w:rsidR="0001268A">
        <w:rPr>
          <w:rFonts w:ascii="Times New Roman" w:hAnsi="Times New Roman"/>
          <w:spacing w:val="-4"/>
          <w:sz w:val="28"/>
          <w:szCs w:val="28"/>
          <w:lang w:eastAsia="en-US"/>
        </w:rPr>
        <w:t xml:space="preserve"> представлена</w:t>
      </w:r>
      <w:r w:rsidR="002D70AF" w:rsidRPr="002D70AF">
        <w:rPr>
          <w:rFonts w:ascii="Times New Roman" w:hAnsi="Times New Roman"/>
          <w:sz w:val="28"/>
          <w:szCs w:val="28"/>
        </w:rPr>
        <w:t xml:space="preserve"> автодорог</w:t>
      </w:r>
      <w:r w:rsidR="00F742E2">
        <w:rPr>
          <w:rFonts w:ascii="Times New Roman" w:hAnsi="Times New Roman"/>
          <w:sz w:val="28"/>
          <w:szCs w:val="28"/>
        </w:rPr>
        <w:t xml:space="preserve">ой </w:t>
      </w:r>
      <w:r w:rsidR="00481966">
        <w:rPr>
          <w:rFonts w:ascii="Times New Roman" w:hAnsi="Times New Roman"/>
          <w:sz w:val="28"/>
          <w:szCs w:val="28"/>
        </w:rPr>
        <w:t>региональ</w:t>
      </w:r>
      <w:r w:rsidR="002D70AF" w:rsidRPr="002D70AF">
        <w:rPr>
          <w:rFonts w:ascii="Times New Roman" w:hAnsi="Times New Roman"/>
          <w:sz w:val="28"/>
          <w:szCs w:val="28"/>
        </w:rPr>
        <w:t xml:space="preserve">ного значения </w:t>
      </w:r>
      <w:r w:rsidR="00E24974">
        <w:rPr>
          <w:rFonts w:ascii="Times New Roman" w:hAnsi="Times New Roman"/>
          <w:sz w:val="28"/>
          <w:szCs w:val="28"/>
        </w:rPr>
        <w:t>Краснодар-Ейск</w:t>
      </w:r>
      <w:r w:rsidR="005C73D0">
        <w:rPr>
          <w:rFonts w:ascii="Times New Roman" w:hAnsi="Times New Roman"/>
          <w:sz w:val="28"/>
          <w:szCs w:val="28"/>
        </w:rPr>
        <w:t xml:space="preserve"> (74</w:t>
      </w:r>
      <w:r w:rsidR="009C67B2">
        <w:rPr>
          <w:rFonts w:ascii="Times New Roman" w:hAnsi="Times New Roman"/>
          <w:sz w:val="28"/>
          <w:szCs w:val="28"/>
        </w:rPr>
        <w:t>,0</w:t>
      </w:r>
      <w:r w:rsidR="005C73D0">
        <w:rPr>
          <w:rFonts w:ascii="Times New Roman" w:hAnsi="Times New Roman"/>
          <w:sz w:val="28"/>
          <w:szCs w:val="28"/>
        </w:rPr>
        <w:t xml:space="preserve"> </w:t>
      </w:r>
      <w:r w:rsidR="005C73D0" w:rsidRPr="00E13865">
        <w:rPr>
          <w:rFonts w:ascii="Times New Roman" w:hAnsi="Times New Roman"/>
          <w:sz w:val="28"/>
          <w:szCs w:val="28"/>
        </w:rPr>
        <w:t>км</w:t>
      </w:r>
      <w:r w:rsidR="005C73D0">
        <w:rPr>
          <w:rFonts w:ascii="Times New Roman" w:hAnsi="Times New Roman"/>
          <w:sz w:val="28"/>
          <w:szCs w:val="28"/>
        </w:rPr>
        <w:t>)</w:t>
      </w:r>
      <w:r w:rsidR="002D70AF" w:rsidRPr="002D70AF">
        <w:rPr>
          <w:rFonts w:ascii="Times New Roman" w:hAnsi="Times New Roman"/>
          <w:sz w:val="28"/>
          <w:szCs w:val="28"/>
        </w:rPr>
        <w:t xml:space="preserve">, </w:t>
      </w:r>
      <w:r w:rsidR="00C22D0B">
        <w:rPr>
          <w:rFonts w:ascii="Times New Roman" w:hAnsi="Times New Roman"/>
          <w:sz w:val="28"/>
          <w:szCs w:val="28"/>
        </w:rPr>
        <w:t xml:space="preserve">а также развитой сетью автодорог местного </w:t>
      </w:r>
      <w:r w:rsidR="00C22D0B" w:rsidRPr="003621FD">
        <w:rPr>
          <w:rFonts w:ascii="Times New Roman" w:hAnsi="Times New Roman"/>
          <w:color w:val="000000" w:themeColor="text1"/>
          <w:sz w:val="28"/>
          <w:szCs w:val="28"/>
        </w:rPr>
        <w:t>значения</w:t>
      </w:r>
      <w:r w:rsidR="005C73D0" w:rsidRPr="003621F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621FD" w:rsidRPr="003621F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C67B2">
        <w:rPr>
          <w:rFonts w:ascii="Times New Roman" w:hAnsi="Times New Roman"/>
          <w:color w:val="000000" w:themeColor="text1"/>
          <w:sz w:val="28"/>
          <w:szCs w:val="28"/>
        </w:rPr>
        <w:t>90,8</w:t>
      </w:r>
      <w:r w:rsidR="005C73D0" w:rsidRPr="003621FD">
        <w:rPr>
          <w:rFonts w:ascii="Times New Roman" w:hAnsi="Times New Roman"/>
          <w:color w:val="000000" w:themeColor="text1"/>
          <w:sz w:val="28"/>
          <w:szCs w:val="28"/>
        </w:rPr>
        <w:t xml:space="preserve"> км)</w:t>
      </w:r>
      <w:r w:rsidR="002201C3" w:rsidRPr="003621F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13865" w:rsidRPr="00E13865">
        <w:rPr>
          <w:rFonts w:ascii="Times New Roman" w:hAnsi="Times New Roman"/>
          <w:sz w:val="28"/>
          <w:szCs w:val="28"/>
        </w:rPr>
        <w:t xml:space="preserve"> </w:t>
      </w:r>
    </w:p>
    <w:p w:rsidR="00A84740" w:rsidRDefault="00A84740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них с </w:t>
      </w:r>
    </w:p>
    <w:p w:rsidR="00E13865" w:rsidRDefault="00A84740" w:rsidP="00E1386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асфальтобетон</w:t>
      </w:r>
      <w:r w:rsidRPr="00A84740">
        <w:rPr>
          <w:rFonts w:ascii="Times New Roman" w:hAnsi="Times New Roman"/>
          <w:sz w:val="28"/>
          <w:szCs w:val="28"/>
        </w:rPr>
        <w:t>ным покрытием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-339,6 км,</w:t>
      </w:r>
    </w:p>
    <w:p w:rsidR="00A84740" w:rsidRDefault="00A84740" w:rsidP="00E1386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4740">
        <w:rPr>
          <w:rFonts w:ascii="Times New Roman" w:hAnsi="Times New Roman"/>
          <w:sz w:val="28"/>
          <w:szCs w:val="28"/>
        </w:rPr>
        <w:t>гравийным покрытием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-58,0 км,</w:t>
      </w:r>
    </w:p>
    <w:p w:rsidR="00A84740" w:rsidRDefault="00A84740" w:rsidP="00A84740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4740">
        <w:rPr>
          <w:rFonts w:ascii="Times New Roman" w:hAnsi="Times New Roman"/>
          <w:sz w:val="28"/>
          <w:szCs w:val="28"/>
        </w:rPr>
        <w:t>грунтовые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-803,8 км</w:t>
      </w:r>
    </w:p>
    <w:p w:rsidR="003F1008" w:rsidRDefault="005C73D0" w:rsidP="003F1008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3D0">
        <w:rPr>
          <w:rFonts w:ascii="Times New Roman" w:hAnsi="Times New Roman"/>
          <w:sz w:val="28"/>
          <w:szCs w:val="28"/>
        </w:rPr>
        <w:t xml:space="preserve">Основу транспортных связей в районе составляют автомобильные </w:t>
      </w:r>
      <w:r w:rsidR="000B1DB6">
        <w:rPr>
          <w:rFonts w:ascii="Times New Roman" w:hAnsi="Times New Roman"/>
          <w:sz w:val="28"/>
          <w:szCs w:val="28"/>
        </w:rPr>
        <w:t xml:space="preserve">дороги регионального значения «Краснодар - </w:t>
      </w:r>
      <w:r w:rsidRPr="005C73D0">
        <w:rPr>
          <w:rFonts w:ascii="Times New Roman" w:hAnsi="Times New Roman"/>
          <w:sz w:val="28"/>
          <w:szCs w:val="28"/>
        </w:rPr>
        <w:t>Ейск</w:t>
      </w:r>
      <w:r w:rsidR="000B1DB6">
        <w:rPr>
          <w:rFonts w:ascii="Times New Roman" w:hAnsi="Times New Roman"/>
          <w:sz w:val="28"/>
          <w:szCs w:val="28"/>
        </w:rPr>
        <w:t>»</w:t>
      </w:r>
      <w:r w:rsidRPr="005C73D0">
        <w:rPr>
          <w:rFonts w:ascii="Times New Roman" w:hAnsi="Times New Roman"/>
          <w:sz w:val="28"/>
          <w:szCs w:val="28"/>
        </w:rPr>
        <w:t>,</w:t>
      </w:r>
      <w:r w:rsidR="000B1DB6">
        <w:rPr>
          <w:rFonts w:ascii="Times New Roman" w:hAnsi="Times New Roman"/>
          <w:sz w:val="28"/>
          <w:szCs w:val="28"/>
        </w:rPr>
        <w:t xml:space="preserve"> </w:t>
      </w:r>
      <w:r w:rsidRPr="005C73D0">
        <w:rPr>
          <w:rFonts w:ascii="Times New Roman" w:hAnsi="Times New Roman"/>
          <w:sz w:val="28"/>
          <w:szCs w:val="28"/>
        </w:rPr>
        <w:t xml:space="preserve"> (на отдельных участках интенсивность движения транспортных средств достигает 7 100 авт./</w:t>
      </w:r>
      <w:proofErr w:type="spellStart"/>
      <w:r w:rsidRPr="005C73D0">
        <w:rPr>
          <w:rFonts w:ascii="Times New Roman" w:hAnsi="Times New Roman"/>
          <w:sz w:val="28"/>
          <w:szCs w:val="28"/>
        </w:rPr>
        <w:t>сут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.),  </w:t>
      </w:r>
      <w:proofErr w:type="spellStart"/>
      <w:r w:rsidRPr="005C73D0">
        <w:rPr>
          <w:rFonts w:ascii="Times New Roman" w:hAnsi="Times New Roman"/>
          <w:sz w:val="28"/>
          <w:szCs w:val="28"/>
        </w:rPr>
        <w:t>г.Ейск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 – ст. Ясенская – ст. </w:t>
      </w:r>
      <w:proofErr w:type="spellStart"/>
      <w:r w:rsidRPr="005C73D0">
        <w:rPr>
          <w:rFonts w:ascii="Times New Roman" w:hAnsi="Times New Roman"/>
          <w:sz w:val="28"/>
          <w:szCs w:val="28"/>
        </w:rPr>
        <w:t>Копанская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 – ст. Новоминская (более 7 400 авт./</w:t>
      </w:r>
      <w:proofErr w:type="spellStart"/>
      <w:r w:rsidRPr="005C73D0">
        <w:rPr>
          <w:rFonts w:ascii="Times New Roman" w:hAnsi="Times New Roman"/>
          <w:sz w:val="28"/>
          <w:szCs w:val="28"/>
        </w:rPr>
        <w:t>сут</w:t>
      </w:r>
      <w:proofErr w:type="spellEnd"/>
      <w:r w:rsidRPr="005C73D0">
        <w:rPr>
          <w:rFonts w:ascii="Times New Roman" w:hAnsi="Times New Roman"/>
          <w:sz w:val="28"/>
          <w:szCs w:val="28"/>
        </w:rPr>
        <w:t>. на подходе к г. Ейску и около 1 500</w:t>
      </w:r>
      <w:r>
        <w:rPr>
          <w:rFonts w:ascii="Times New Roman" w:hAnsi="Times New Roman"/>
          <w:sz w:val="28"/>
          <w:szCs w:val="28"/>
        </w:rPr>
        <w:t xml:space="preserve"> авт./</w:t>
      </w:r>
      <w:proofErr w:type="spellStart"/>
      <w:r>
        <w:rPr>
          <w:rFonts w:ascii="Times New Roman" w:hAnsi="Times New Roman"/>
          <w:sz w:val="28"/>
          <w:szCs w:val="28"/>
        </w:rPr>
        <w:t>сут</w:t>
      </w:r>
      <w:proofErr w:type="spellEnd"/>
      <w:r>
        <w:rPr>
          <w:rFonts w:ascii="Times New Roman" w:hAnsi="Times New Roman"/>
          <w:sz w:val="28"/>
          <w:szCs w:val="28"/>
        </w:rPr>
        <w:t>. на прочих участках).</w:t>
      </w:r>
      <w:r w:rsidR="003F1008" w:rsidRPr="003F1008">
        <w:rPr>
          <w:rFonts w:ascii="Times New Roman" w:hAnsi="Times New Roman"/>
          <w:sz w:val="28"/>
          <w:szCs w:val="28"/>
        </w:rPr>
        <w:t xml:space="preserve"> </w:t>
      </w:r>
    </w:p>
    <w:p w:rsidR="00041285" w:rsidRPr="00041285" w:rsidRDefault="00041285" w:rsidP="0004128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79EC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Водный транспорт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района представлен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Ейским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морским портом Краснодарского края обеспечивающим прямой выход России через Азовское море на международные внешнеторговые пути, перерабатывающим внешнеторговые российские и транзитные грузы. Порт "Ейск" принимает и обрабатывает суда смешанного типа плавания "река-море" и морские суда грузоподъемностью до 5 тысяч тонн. В настоящее время мощности по грузообороту существующего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достигли своего максимума.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Однако тенденция к расширению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еще продолжается.</w:t>
      </w:r>
      <w:r w:rsidRPr="00041285">
        <w:rPr>
          <w:rFonts w:ascii="Times New Roman" w:hAnsi="Times New Roman"/>
          <w:sz w:val="28"/>
          <w:szCs w:val="28"/>
        </w:rPr>
        <w:t xml:space="preserve"> </w:t>
      </w:r>
      <w:r w:rsidRPr="003F1008">
        <w:rPr>
          <w:rFonts w:ascii="Times New Roman" w:hAnsi="Times New Roman"/>
          <w:sz w:val="28"/>
          <w:szCs w:val="28"/>
        </w:rPr>
        <w:t xml:space="preserve">Продолжающее расширение порта потребует расширение путевого хозяйства железнодорожной и автомобильной дорог к порту. Результатом такого увеличения при территориальном дефиците города может стать диспропорция в принятой многоотраслевой схеме развития города, кроме того, это потребует прокладки к территории порта дополнительных железнодорожных и автомобильных подъездов, что вызовет значительное увеличение негативной экологической и техногенной  нагрузки на основание </w:t>
      </w:r>
      <w:proofErr w:type="spellStart"/>
      <w:r w:rsidRPr="003F1008">
        <w:rPr>
          <w:rFonts w:ascii="Times New Roman" w:hAnsi="Times New Roman"/>
          <w:sz w:val="28"/>
          <w:szCs w:val="28"/>
        </w:rPr>
        <w:t>Ейской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косы и отрицательно скажется на состоянии рекреационной территории и объектов, расположенных на </w:t>
      </w:r>
      <w:proofErr w:type="spellStart"/>
      <w:r w:rsidRPr="003F1008">
        <w:rPr>
          <w:rFonts w:ascii="Times New Roman" w:hAnsi="Times New Roman"/>
          <w:sz w:val="28"/>
          <w:szCs w:val="28"/>
        </w:rPr>
        <w:t>Ейской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косе. </w:t>
      </w:r>
      <w:r w:rsidR="00A84740">
        <w:rPr>
          <w:rFonts w:ascii="Times New Roman" w:hAnsi="Times New Roman"/>
          <w:sz w:val="28"/>
          <w:szCs w:val="28"/>
        </w:rPr>
        <w:t xml:space="preserve">Город </w:t>
      </w:r>
      <w:r w:rsidR="00A84740" w:rsidRPr="00A84740">
        <w:rPr>
          <w:rFonts w:ascii="Times New Roman" w:hAnsi="Times New Roman"/>
          <w:sz w:val="28"/>
          <w:szCs w:val="28"/>
        </w:rPr>
        <w:t>Ейск  получил  статус  города -курорта  согласно  постановлению  губернатора  Краснодарского  края  за  №  1098 от 06.12.06года. В  связи  с  этим  возникает вопрос  о  необходимости  перепрофилировании  порта</w:t>
      </w:r>
      <w:r w:rsidR="00A84740">
        <w:rPr>
          <w:rFonts w:ascii="Times New Roman" w:hAnsi="Times New Roman"/>
          <w:sz w:val="28"/>
          <w:szCs w:val="28"/>
        </w:rPr>
        <w:t>.</w:t>
      </w:r>
    </w:p>
    <w:p w:rsidR="00041285" w:rsidRPr="00041285" w:rsidRDefault="00041285" w:rsidP="0004128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79EC">
        <w:rPr>
          <w:rFonts w:ascii="Times New Roman" w:hAnsi="Times New Roman"/>
          <w:color w:val="000000" w:themeColor="text1"/>
          <w:sz w:val="28"/>
          <w:szCs w:val="28"/>
        </w:rPr>
        <w:t>Авиатранспорт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в Ейском районе представлен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аэропорт», который с изменением собственника провел сертификацию аэродромного хозяйства, что позволило включить его в реестр аэропортов России класса Б. С 22 мая 2006 года открыто воздушное сообщение с Москвой, принимаются самолеты ЯК-42, ТУ-134. Организовано воздушное сообщение с Санкт-Петербургом, Архангельском, Мурманском. Возросший пассажиропоток позволил организовать дополнительные рейсы самолетами ЯК-42 и ТУ-134.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 оказывает услуги по приему чартерных рейсов из любой точки России. В настоящее время все полеты прекращены до 25 мая 2008 года.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В свете планируемого строительства в МО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Щербиновский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 игорной зоны,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 является перспективным предприятием транспортной отрасли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района.</w:t>
      </w:r>
    </w:p>
    <w:p w:rsidR="00496BD2" w:rsidRPr="007779EC" w:rsidRDefault="00BE5269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В центральной части </w:t>
      </w:r>
      <w:proofErr w:type="spellStart"/>
      <w:r w:rsidRPr="00B90E7A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района в направлении «восток-запад» проходит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отдельный тупиковый луч от магистрального направления Староминская-Ейск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66 км"/>
        </w:smartTagPr>
        <w:r w:rsidR="00B90E7A" w:rsidRPr="00B90E7A">
          <w:rPr>
            <w:rFonts w:ascii="Times New Roman" w:hAnsi="Times New Roman"/>
            <w:color w:val="000000" w:themeColor="text1"/>
            <w:sz w:val="28"/>
            <w:szCs w:val="28"/>
          </w:rPr>
          <w:t>66 км</w:t>
        </w:r>
      </w:smartTag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по территории </w:t>
      </w:r>
      <w:proofErr w:type="spellStart"/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района </w:t>
      </w:r>
      <w:r w:rsidR="009C67B2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BB0872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км)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- структурное подразделение Северо-Кавказской железной дороги.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 w:rsidRPr="00B90E7A">
        <w:rPr>
          <w:rFonts w:ascii="Times New Roman" w:hAnsi="Times New Roman"/>
          <w:color w:val="000000" w:themeColor="text1"/>
          <w:sz w:val="28"/>
          <w:szCs w:val="28"/>
        </w:rPr>
        <w:t>г.Ейск</w:t>
      </w:r>
      <w:proofErr w:type="spellEnd"/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lastRenderedPageBreak/>
        <w:t>является тупиковым железнодорожным пунктом, на конечной станции которого находится морской порт. Морской порт один из основных грузовых станций, дающий основной объём груза.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Железнодорожная станция «Ейск» находится на территории </w:t>
      </w:r>
      <w:proofErr w:type="spellStart"/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>г.Ейска</w:t>
      </w:r>
      <w:proofErr w:type="spellEnd"/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 Через железнодорожный вокзал осуществляются прямые перевозки пассажиров в Ростов, Краснодар, Москву. Железнодорожная станция включает в себя грузовую и пассажирскую станцию. Железнодорожная станция предоставляет услуги по приему и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отправке </w:t>
      </w:r>
      <w:proofErr w:type="spellStart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среднетоннажных</w:t>
      </w:r>
      <w:proofErr w:type="spellEnd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контейнеров, грузовых вагонов любого типа. Максимальная перерабатывающая способность станции (погрузка и выгрузка) составляет 20</w:t>
      </w:r>
      <w:r w:rsidR="00B90E7A">
        <w:rPr>
          <w:rFonts w:ascii="Times New Roman" w:hAnsi="Times New Roman"/>
          <w:color w:val="000000" w:themeColor="text1"/>
          <w:sz w:val="28"/>
          <w:szCs w:val="28"/>
        </w:rPr>
        <w:t xml:space="preserve">0 вагонов в сутки. 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В области пассажирских перевозок организовано движение скоростного железнодорожного автобуса сообщением «Ростов - Ейск».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Ж/д станция 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Ейск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востребована в экономическом и туристическом смысле. В связи с реконструкцией и расширением перегрузочных мощностей </w:t>
      </w:r>
      <w:proofErr w:type="spellStart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требуется соответствующее развитие сети железных дорог и ж/д станции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1969D0">
        <w:rPr>
          <w:rFonts w:ascii="Times New Roman" w:hAnsi="Times New Roman"/>
          <w:color w:val="000000" w:themeColor="text1"/>
          <w:sz w:val="28"/>
          <w:szCs w:val="28"/>
        </w:rPr>
        <w:t>Ейск</w:t>
      </w:r>
      <w:r>
        <w:rPr>
          <w:rFonts w:ascii="Times New Roman" w:hAnsi="Times New Roman"/>
          <w:color w:val="000000" w:themeColor="text1"/>
          <w:sz w:val="28"/>
          <w:szCs w:val="28"/>
        </w:rPr>
        <w:t>».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 xml:space="preserve">Основным видом тяги являются электровозы на переменном токе, но к проблемным вопросам 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>у железнодорожников края отно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>ится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 xml:space="preserve"> существование различных видов тяги поездов (соответственно затраты на смену локомотивов в пути следования) на следующих участках: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на постоянном токе (3000V):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Сосыка-Староминская-Ейск -142км.</w:t>
      </w:r>
    </w:p>
    <w:p w:rsidR="00BB0872" w:rsidRDefault="00BB0872" w:rsidP="00BD1814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</w:p>
    <w:p w:rsidR="00D62153" w:rsidRDefault="00D62153" w:rsidP="00BD1814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  <w:r w:rsidRPr="00BD1814">
        <w:rPr>
          <w:rStyle w:val="afb"/>
          <w:rFonts w:ascii="Times New Roman" w:hAnsi="Times New Roman"/>
          <w:i w:val="0"/>
          <w:sz w:val="28"/>
          <w:szCs w:val="28"/>
          <w:u w:val="single"/>
        </w:rPr>
        <w:t>Инженерная инфраструктура.</w:t>
      </w:r>
    </w:p>
    <w:p w:rsidR="00B0496C" w:rsidRPr="004A2D34" w:rsidRDefault="00B0496C" w:rsidP="004A2D34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Энергообеспечение населения, предприятий жилищно-коммунального комплекса и социальной сферы </w:t>
      </w:r>
      <w:proofErr w:type="spellStart"/>
      <w:r w:rsidR="003E17DD" w:rsidRPr="004A2D34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4A2D34">
        <w:rPr>
          <w:rFonts w:ascii="Times New Roman" w:hAnsi="Times New Roman"/>
          <w:color w:val="000000" w:themeColor="text1"/>
          <w:sz w:val="28"/>
          <w:szCs w:val="28"/>
        </w:rPr>
        <w:t>ского</w:t>
      </w:r>
      <w:proofErr w:type="spellEnd"/>
      <w:r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района обеспечивает филиал</w:t>
      </w:r>
      <w:r w:rsidR="003E17DD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A2D34">
        <w:rPr>
          <w:rFonts w:ascii="Times New Roman" w:hAnsi="Times New Roman"/>
          <w:color w:val="000000" w:themeColor="text1"/>
          <w:sz w:val="28"/>
          <w:szCs w:val="28"/>
        </w:rPr>
        <w:t>ОАО «Кубаньэнерго»</w:t>
      </w:r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и НЭСК  КК ОАО  «</w:t>
      </w:r>
      <w:proofErr w:type="spellStart"/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>Ейские</w:t>
      </w:r>
      <w:proofErr w:type="spellEnd"/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электрические сети»</w:t>
      </w:r>
      <w:r w:rsidR="004A2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A35DC" w:rsidRPr="002A35DC" w:rsidRDefault="00B0496C" w:rsidP="002A35D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D34">
        <w:rPr>
          <w:rFonts w:ascii="Times New Roman" w:hAnsi="Times New Roman"/>
          <w:color w:val="000000" w:themeColor="text1"/>
          <w:sz w:val="28"/>
          <w:szCs w:val="28"/>
        </w:rPr>
        <w:t>Обслуживанием сетей газоснабжения занимается предприятия</w:t>
      </w:r>
      <w:r w:rsidRPr="002A35D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ООО «</w:t>
      </w:r>
      <w:proofErr w:type="spellStart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Крайрегионгаз</w:t>
      </w:r>
      <w:proofErr w:type="spellEnd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» ( поставка газа)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ОАО «</w:t>
      </w:r>
      <w:proofErr w:type="spellStart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Ейскгоргаз</w:t>
      </w:r>
      <w:proofErr w:type="spellEnd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 xml:space="preserve"> ( транспортировка)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ООО СМР «Прометей»  (транспортировка)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D5B59" w:rsidRDefault="00FB0145" w:rsidP="002A35D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221347">
        <w:rPr>
          <w:rFonts w:ascii="Times New Roman" w:hAnsi="Times New Roman"/>
          <w:b/>
          <w:sz w:val="28"/>
          <w:szCs w:val="28"/>
          <w:lang w:eastAsia="ar-SA"/>
        </w:rPr>
        <w:t>Электроснабжение</w:t>
      </w:r>
      <w:r w:rsidRPr="00FB0145">
        <w:rPr>
          <w:rFonts w:ascii="Times New Roman" w:hAnsi="Times New Roman"/>
          <w:sz w:val="28"/>
          <w:szCs w:val="28"/>
          <w:lang w:eastAsia="ar-SA"/>
        </w:rPr>
        <w:t xml:space="preserve"> потребителей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от питающего центра ПС 220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"Староминская" по 2-х сцепной ВЛ-110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"Староминская-Ейск", от ПС-110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"Ейская-1", "Ейская-2". Схема электроснабжения является "тупиковой". При повреждении ВЛ-110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электроснабжение района прекращается. Нормативный уровень загрузки данной подстанции составляет 72%. В настоящее время вышеуказанная подстанция загружена на 93%, что значительно выше норматива, создаёт угрозу бесперебойному электроснабжению и не дает возможности </w:t>
      </w:r>
      <w:r w:rsidRPr="00FB0145">
        <w:rPr>
          <w:rFonts w:ascii="Times New Roman" w:hAnsi="Times New Roman"/>
          <w:sz w:val="28"/>
          <w:szCs w:val="28"/>
          <w:lang w:eastAsia="ar-SA"/>
        </w:rPr>
        <w:lastRenderedPageBreak/>
        <w:t>подключения электрических мощностей, необходимых для функционирования планируемых к размещению производств по инвестиционным проектам.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FB0145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района 722 подстанции различной мощности, общая протяженность линий электропередач – 3855 км.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E17DD" w:rsidRPr="003E17DD">
        <w:rPr>
          <w:rFonts w:ascii="Times New Roman" w:hAnsi="Times New Roman"/>
          <w:sz w:val="28"/>
          <w:szCs w:val="28"/>
          <w:lang w:eastAsia="ar-SA"/>
        </w:rPr>
        <w:t xml:space="preserve">В настоящее время </w:t>
      </w:r>
      <w:proofErr w:type="spellStart"/>
      <w:r w:rsidR="003E17DD" w:rsidRPr="003E17DD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3E17DD" w:rsidRPr="003E17DD">
        <w:rPr>
          <w:rFonts w:ascii="Times New Roman" w:hAnsi="Times New Roman"/>
          <w:sz w:val="28"/>
          <w:szCs w:val="28"/>
          <w:lang w:eastAsia="ar-SA"/>
        </w:rPr>
        <w:t xml:space="preserve"> район электрифицирован от 17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подстанций</w:t>
      </w:r>
      <w:r w:rsidR="003E17DD" w:rsidRPr="003E17DD">
        <w:rPr>
          <w:rFonts w:ascii="Times New Roman" w:hAnsi="Times New Roman"/>
          <w:sz w:val="28"/>
          <w:szCs w:val="28"/>
          <w:lang w:eastAsia="ar-SA"/>
        </w:rPr>
        <w:t>.</w:t>
      </w:r>
      <w:r w:rsidR="004D5B5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D5B59" w:rsidRDefault="004D5B59" w:rsidP="004D5B5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E251F">
        <w:rPr>
          <w:rFonts w:ascii="Times New Roman" w:hAnsi="Times New Roman"/>
          <w:b/>
          <w:sz w:val="28"/>
          <w:szCs w:val="28"/>
          <w:lang w:eastAsia="ar-SA"/>
        </w:rPr>
        <w:t>Газоснабжение</w:t>
      </w:r>
      <w:r w:rsidRPr="00221347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через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Ейскую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ГРС. Газоснабжение одно и двухступенчатое, т.е. ГРП и ШРП г. Ейска редуцирует подаваемый газ с высокого на низкое и с высокого на среднее, а затем на низкое давление. В районе принята кольцевая схема газоснабжения. Всего на балансе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газообеспечивающих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организаций </w:t>
      </w:r>
      <w:smartTag w:uri="urn:schemas-microsoft-com:office:smarttags" w:element="metricconverter">
        <w:smartTagPr>
          <w:attr w:name="ProductID" w:val="949,04 км"/>
        </w:smartTagPr>
        <w:r w:rsidRPr="00221347">
          <w:rPr>
            <w:rFonts w:ascii="Times New Roman" w:hAnsi="Times New Roman"/>
            <w:sz w:val="28"/>
            <w:szCs w:val="28"/>
            <w:lang w:eastAsia="ar-SA"/>
          </w:rPr>
          <w:t>949,04 км</w:t>
        </w:r>
      </w:smartTag>
      <w:r w:rsidRPr="00221347">
        <w:rPr>
          <w:rFonts w:ascii="Times New Roman" w:hAnsi="Times New Roman"/>
          <w:sz w:val="28"/>
          <w:szCs w:val="28"/>
          <w:lang w:eastAsia="ar-SA"/>
        </w:rPr>
        <w:t xml:space="preserve"> подземных и надземных газопроводов, 127 ШРП, 47 ГРП, 89 станций катодной защиты. В настоящее время система газоснабжения района в целом без ограничений обеспечивает потребителей энергоносителем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4D5B59">
        <w:rPr>
          <w:rFonts w:ascii="Times New Roman" w:hAnsi="Times New Roman"/>
          <w:sz w:val="28"/>
          <w:szCs w:val="28"/>
          <w:lang w:eastAsia="ar-SA"/>
        </w:rPr>
        <w:t xml:space="preserve">однако требуется проведение работ по реконструкции </w:t>
      </w:r>
      <w:proofErr w:type="spellStart"/>
      <w:r w:rsidRPr="004D5B59">
        <w:rPr>
          <w:rFonts w:ascii="Times New Roman" w:hAnsi="Times New Roman"/>
          <w:sz w:val="28"/>
          <w:szCs w:val="28"/>
          <w:lang w:eastAsia="ar-SA"/>
        </w:rPr>
        <w:t>Ейской</w:t>
      </w:r>
      <w:proofErr w:type="spellEnd"/>
      <w:r w:rsidRPr="004D5B59">
        <w:rPr>
          <w:rFonts w:ascii="Times New Roman" w:hAnsi="Times New Roman"/>
          <w:sz w:val="28"/>
          <w:szCs w:val="28"/>
          <w:lang w:eastAsia="ar-SA"/>
        </w:rPr>
        <w:t xml:space="preserve"> ГРС и строительству лупинга магистрального газопровода Ленинградская – Ейск на участке Староминская – Старощербиновская.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D5B59">
        <w:rPr>
          <w:rFonts w:ascii="Times New Roman" w:hAnsi="Times New Roman"/>
          <w:sz w:val="28"/>
          <w:szCs w:val="28"/>
          <w:lang w:eastAsia="ar-SA"/>
        </w:rPr>
        <w:t xml:space="preserve">Подача природного газа потребителям населенных пунктов </w:t>
      </w:r>
      <w:proofErr w:type="spellStart"/>
      <w:r w:rsidRPr="004D5B5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4D5B59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по существующим газопроводам высокого давления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B0496C" w:rsidRDefault="00C73649" w:rsidP="00B0496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73649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района  все 40 населенных пунктов обеспечены услугой централизованного </w:t>
      </w:r>
      <w:r w:rsidRPr="00AE2421">
        <w:rPr>
          <w:rFonts w:ascii="Times New Roman" w:hAnsi="Times New Roman"/>
          <w:b/>
          <w:sz w:val="28"/>
          <w:szCs w:val="28"/>
          <w:lang w:eastAsia="ar-SA"/>
        </w:rPr>
        <w:t>водоснабжения.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 Подачу воды населению обеспечивают </w:t>
      </w:r>
      <w:r w:rsidR="000705FF">
        <w:rPr>
          <w:rFonts w:ascii="Times New Roman" w:hAnsi="Times New Roman"/>
          <w:sz w:val="28"/>
          <w:szCs w:val="28"/>
          <w:lang w:eastAsia="ar-SA"/>
        </w:rPr>
        <w:t>7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 (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МУП ЖКХ 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района, ООО 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«Агрофирма 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Александровская», </w:t>
      </w:r>
      <w:r w:rsidR="000705FF">
        <w:rPr>
          <w:rFonts w:ascii="Times New Roman" w:hAnsi="Times New Roman"/>
          <w:sz w:val="28"/>
          <w:szCs w:val="28"/>
          <w:lang w:eastAsia="ar-SA"/>
        </w:rPr>
        <w:t>ф</w:t>
      </w:r>
      <w:r w:rsidRPr="00C73649">
        <w:rPr>
          <w:rFonts w:ascii="Times New Roman" w:hAnsi="Times New Roman"/>
          <w:sz w:val="28"/>
          <w:szCs w:val="28"/>
          <w:lang w:eastAsia="ar-SA"/>
        </w:rPr>
        <w:t>илиал «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групповой водопровод» ООО «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Югводоканал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>»,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73649">
        <w:rPr>
          <w:rFonts w:ascii="Times New Roman" w:hAnsi="Times New Roman"/>
          <w:sz w:val="28"/>
          <w:szCs w:val="28"/>
          <w:lang w:eastAsia="ar-SA"/>
        </w:rPr>
        <w:t>ООО «Агро-Вита»,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73649">
        <w:rPr>
          <w:rFonts w:ascii="Times New Roman" w:hAnsi="Times New Roman"/>
          <w:sz w:val="28"/>
          <w:szCs w:val="28"/>
          <w:lang w:eastAsia="ar-SA"/>
        </w:rPr>
        <w:t>ЗАО «Родина»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СХП «Советское», МУП «Коммунальщик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района»</w:t>
      </w:r>
      <w:r w:rsidRPr="00C73649">
        <w:rPr>
          <w:rFonts w:ascii="Times New Roman" w:hAnsi="Times New Roman"/>
          <w:sz w:val="28"/>
          <w:szCs w:val="28"/>
          <w:lang w:eastAsia="ar-SA"/>
        </w:rPr>
        <w:t>) организаций</w:t>
      </w:r>
      <w:r>
        <w:rPr>
          <w:rFonts w:ascii="Times New Roman" w:hAnsi="Times New Roman"/>
          <w:sz w:val="28"/>
          <w:szCs w:val="28"/>
          <w:lang w:eastAsia="ar-SA"/>
        </w:rPr>
        <w:t xml:space="preserve"> из которых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МУП ЖКХ </w:t>
      </w:r>
      <w:proofErr w:type="spellStart"/>
      <w:r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0705FF">
        <w:rPr>
          <w:rFonts w:ascii="Times New Roman" w:hAnsi="Times New Roman"/>
          <w:sz w:val="28"/>
          <w:szCs w:val="28"/>
          <w:lang w:eastAsia="ar-SA"/>
        </w:rPr>
        <w:t xml:space="preserve"> района обеспечивает водоснабжение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м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22 населенных пункта, </w:t>
      </w:r>
      <w:r w:rsidR="000705FF">
        <w:rPr>
          <w:rFonts w:ascii="Times New Roman" w:hAnsi="Times New Roman"/>
          <w:sz w:val="28"/>
          <w:szCs w:val="28"/>
          <w:lang w:eastAsia="ar-SA"/>
        </w:rPr>
        <w:t>ф</w:t>
      </w:r>
      <w:r w:rsidR="000705FF" w:rsidRPr="00C73649">
        <w:rPr>
          <w:rFonts w:ascii="Times New Roman" w:hAnsi="Times New Roman"/>
          <w:sz w:val="28"/>
          <w:szCs w:val="28"/>
          <w:lang w:eastAsia="ar-SA"/>
        </w:rPr>
        <w:t>илиал «</w:t>
      </w:r>
      <w:proofErr w:type="spellStart"/>
      <w:r w:rsidR="000705FF" w:rsidRPr="00C7364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0705FF" w:rsidRPr="00C73649">
        <w:rPr>
          <w:rFonts w:ascii="Times New Roman" w:hAnsi="Times New Roman"/>
          <w:sz w:val="28"/>
          <w:szCs w:val="28"/>
          <w:lang w:eastAsia="ar-SA"/>
        </w:rPr>
        <w:t xml:space="preserve"> групповой водопровод» ООО «</w:t>
      </w:r>
      <w:proofErr w:type="spellStart"/>
      <w:r w:rsidR="000705FF" w:rsidRPr="00C73649">
        <w:rPr>
          <w:rFonts w:ascii="Times New Roman" w:hAnsi="Times New Roman"/>
          <w:sz w:val="28"/>
          <w:szCs w:val="28"/>
          <w:lang w:eastAsia="ar-SA"/>
        </w:rPr>
        <w:t>Югводоканал</w:t>
      </w:r>
      <w:proofErr w:type="spellEnd"/>
      <w:r w:rsidR="000705FF" w:rsidRPr="00C73649">
        <w:rPr>
          <w:rFonts w:ascii="Times New Roman" w:hAnsi="Times New Roman"/>
          <w:sz w:val="28"/>
          <w:szCs w:val="28"/>
          <w:lang w:eastAsia="ar-SA"/>
        </w:rPr>
        <w:t>»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14 </w:t>
      </w:r>
      <w:r w:rsidRPr="00A61713">
        <w:rPr>
          <w:rFonts w:ascii="Times New Roman" w:hAnsi="Times New Roman"/>
          <w:color w:val="000000"/>
          <w:sz w:val="28"/>
          <w:szCs w:val="28"/>
          <w:lang w:eastAsia="ar-SA"/>
        </w:rPr>
        <w:t>населенных пункт</w:t>
      </w:r>
      <w:r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а</w:t>
      </w:r>
      <w:r w:rsidR="000705FF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, сельхозпредприятия </w:t>
      </w:r>
      <w:r w:rsidRPr="00A61713">
        <w:rPr>
          <w:rFonts w:ascii="Times New Roman" w:hAnsi="Times New Roman"/>
          <w:color w:val="000000"/>
          <w:sz w:val="28"/>
          <w:szCs w:val="28"/>
          <w:lang w:eastAsia="ar-SA"/>
        </w:rPr>
        <w:t>4 населенных пункта.</w:t>
      </w:r>
      <w:r w:rsidR="000705FF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Филиал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"</w:t>
      </w:r>
      <w:proofErr w:type="spellStart"/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Ейский</w:t>
      </w:r>
      <w:proofErr w:type="spellEnd"/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групповой водопровод" обеспечивает водоснабжение из Ленинградского месторождения пресных подземных вод. Водозабор принят из группы артезианских скважин, расположенных линейно вдоль дороги Каневская - Ленинградская, в количестве 30 штук.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В Ейском районе протяженность магистраль</w:t>
      </w:r>
      <w:r w:rsid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ного водопровода составляет 110 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км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.</w:t>
      </w:r>
      <w:r w:rsidR="00A6171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  ведется забор воды из 71 артезианских скважин, 3 из которых не используются, 37 скважин муниципальные, обслуживаются МУП ЖКХ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района. В населенных пунктах, где водоснабжение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lastRenderedPageBreak/>
        <w:t>обеспечивает МУП ЖКХ, низкое качество питьевой воды – повышена жесткость и присутствует сероводород, что может создать определенные препятствия при реализации инвестиционных проектов, особенно промышленных объектов, производящих продукты питания и переработку сельскохозяйственного сырья.</w:t>
      </w:r>
      <w:r w:rsidR="00AE242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Потребность  воды в Ейском городском поселении составляет 40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тыс.куб.метров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в сутки, при фактической подаче - 26 тыс.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куб.метров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воды в сутки. В данный период подача воды в г. Ейске осуществляется по графику. Подача недостающего количества воды возможна при реконструкции магистрального водопровода. В настоящее время ведется строительство объекта «Реконструкция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группового водопровода. Основной проблемой на территории сельских поселений является качество добываемой воды. Добываемая вода по качеству не соответствует 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САНПиН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«Вода питьевая»</w:t>
      </w:r>
      <w:r w:rsidR="00AE2421">
        <w:rPr>
          <w:rFonts w:ascii="Times New Roman" w:hAnsi="Times New Roman"/>
          <w:sz w:val="28"/>
          <w:szCs w:val="28"/>
          <w:lang w:eastAsia="ar-SA"/>
        </w:rPr>
        <w:t xml:space="preserve">, по этому поводу в </w:t>
      </w:r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2009 году на территории  трех сельских поселений муниципального образования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район проведены изыскания  по выбору технологической схемы очистки артезианской воды передвижной лабораторией ООО «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Акватех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» г. Томска Томской области. </w:t>
      </w:r>
      <w:r w:rsidR="00221347" w:rsidRPr="00221347">
        <w:rPr>
          <w:rFonts w:ascii="Times New Roman" w:hAnsi="Times New Roman"/>
          <w:sz w:val="28"/>
          <w:szCs w:val="28"/>
          <w:lang w:eastAsia="ar-SA"/>
        </w:rPr>
        <w:t>В Ейском районе протяженность сетей водопровода составляет 507,1</w:t>
      </w:r>
      <w:r w:rsidR="00A6171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221347" w:rsidRPr="00AE2421">
        <w:rPr>
          <w:rFonts w:ascii="Times New Roman" w:hAnsi="Times New Roman"/>
          <w:sz w:val="28"/>
          <w:szCs w:val="28"/>
          <w:lang w:eastAsia="ar-SA"/>
        </w:rPr>
        <w:t>км</w:t>
      </w:r>
      <w:r w:rsidR="00A61713" w:rsidRPr="00AE2421">
        <w:rPr>
          <w:rFonts w:ascii="Times New Roman" w:hAnsi="Times New Roman"/>
          <w:sz w:val="28"/>
          <w:szCs w:val="28"/>
          <w:lang w:eastAsia="ar-SA"/>
        </w:rPr>
        <w:t xml:space="preserve"> из них 214,5 нуждаются в замене, </w:t>
      </w:r>
      <w:smartTag w:uri="urn:schemas-microsoft-com:office:smarttags" w:element="metricconverter">
        <w:smartTagPr>
          <w:attr w:name="ProductID" w:val="118 км"/>
        </w:smartTagPr>
        <w:r w:rsidR="00A61713" w:rsidRPr="00AE2421">
          <w:rPr>
            <w:rFonts w:ascii="Times New Roman" w:hAnsi="Times New Roman"/>
            <w:sz w:val="28"/>
            <w:szCs w:val="28"/>
            <w:lang w:eastAsia="ar-SA"/>
          </w:rPr>
          <w:t>118 км</w:t>
        </w:r>
      </w:smartTag>
      <w:r w:rsidR="00A61713" w:rsidRPr="00AE2421">
        <w:rPr>
          <w:rFonts w:ascii="Times New Roman" w:hAnsi="Times New Roman"/>
          <w:sz w:val="28"/>
          <w:szCs w:val="28"/>
          <w:lang w:eastAsia="ar-SA"/>
        </w:rPr>
        <w:t xml:space="preserve"> полностью изношены</w:t>
      </w:r>
      <w:r w:rsidR="00221347" w:rsidRPr="00AE2421">
        <w:rPr>
          <w:rFonts w:ascii="Times New Roman" w:hAnsi="Times New Roman"/>
          <w:sz w:val="28"/>
          <w:szCs w:val="28"/>
          <w:lang w:eastAsia="ar-SA"/>
        </w:rPr>
        <w:t>.</w:t>
      </w:r>
      <w:r w:rsidR="00221347" w:rsidRPr="00221347">
        <w:rPr>
          <w:rFonts w:ascii="Times New Roman" w:hAnsi="Times New Roman"/>
          <w:sz w:val="28"/>
          <w:szCs w:val="28"/>
          <w:lang w:eastAsia="ar-SA"/>
        </w:rPr>
        <w:t xml:space="preserve"> Инженерные сети водопровода и канализации в течение 20 лет не развивались. В настоящее время город приблизился к такой ситуации, что необходима срочная реконструкция существующих сетей и модернизация новых. </w:t>
      </w:r>
    </w:p>
    <w:p w:rsidR="00831CD0" w:rsidRPr="00B0496C" w:rsidRDefault="00FE251F" w:rsidP="00F16C42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496C">
        <w:rPr>
          <w:rFonts w:ascii="Times New Roman" w:hAnsi="Times New Roman"/>
          <w:sz w:val="28"/>
          <w:szCs w:val="28"/>
          <w:lang w:eastAsia="ar-SA"/>
        </w:rPr>
        <w:t xml:space="preserve">Услуги водоотведения оказывают три предприятия и пользуются данным видом услуг 69659 человек, проживающих в 3 населенных пунктах (г. Ейск,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и п. Советский), что составляет 49,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>4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% от общей численности населения района. Общая протяженность канализационных сетей по району составляет </w:t>
      </w:r>
      <w:smartTag w:uri="urn:schemas-microsoft-com:office:smarttags" w:element="metricconverter">
        <w:smartTagPr>
          <w:attr w:name="ProductID" w:val="11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119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, в том числе нуждаются в замене </w:t>
      </w:r>
      <w:smartTag w:uri="urn:schemas-microsoft-com:office:smarttags" w:element="metricconverter">
        <w:smartTagPr>
          <w:attr w:name="ProductID" w:val="31,1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31,1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>.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>Все очистные сооружения используют биологическую очистку.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Очистные сооружения 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п. Советский и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осуществляют сброс очищенных вод на поля фильтрации, очистные сооружения г. Ейска осуществляют глубоководный сброс очищенных вод в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лиман. </w:t>
      </w:r>
      <w:r w:rsidR="00B0496C" w:rsidRPr="00B0496C">
        <w:rPr>
          <w:rFonts w:ascii="Times New Roman" w:hAnsi="Times New Roman"/>
          <w:sz w:val="28"/>
          <w:szCs w:val="28"/>
          <w:lang w:eastAsia="ar-SA"/>
        </w:rPr>
        <w:t>На насосных станциях (НСВ) эксплуатируется физически и морально устаревшее оборудование, с большим количеством отказов и высоким удельным энергопотреблением.</w:t>
      </w:r>
      <w:r w:rsidR="00F16C4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>На сегодняшний день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 необходима реконструкция очистных сооружений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, которые имеют 100% износ, однако бюджет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Моревского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сельского </w:t>
      </w:r>
      <w:r w:rsidRPr="00B0496C">
        <w:rPr>
          <w:rFonts w:ascii="Times New Roman" w:hAnsi="Times New Roman"/>
          <w:sz w:val="28"/>
          <w:szCs w:val="28"/>
          <w:lang w:eastAsia="ar-SA"/>
        </w:rPr>
        <w:lastRenderedPageBreak/>
        <w:t>поселения не имеет финансовой возможности выделения целевых средств на проведение данной реконструкции.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С развитием 39,40 квартала в г. Ейске необходимо строительство  </w:t>
      </w:r>
      <w:smartTag w:uri="urn:schemas-microsoft-com:office:smarttags" w:element="metricconverter">
        <w:smartTagPr>
          <w:attr w:name="ProductID" w:val="22,8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22,89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канализационных сетей, в том числе </w:t>
      </w:r>
      <w:smartTag w:uri="urn:schemas-microsoft-com:office:smarttags" w:element="metricconverter">
        <w:smartTagPr>
          <w:attr w:name="ProductID" w:val="13,5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13,59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напорного коллектора и  </w:t>
      </w:r>
      <w:smartTag w:uri="urn:schemas-microsoft-com:office:smarttags" w:element="metricconverter">
        <w:smartTagPr>
          <w:attr w:name="ProductID" w:val="9,3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9,3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самотечных сетей.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>Долгосрочная перспектива - строительство очистных сооружений в ст. Должанская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>, д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ля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канализования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данной станицы необходимо строительство </w:t>
      </w:r>
      <w:smartTag w:uri="urn:schemas-microsoft-com:office:smarttags" w:element="metricconverter">
        <w:smartTagPr>
          <w:attr w:name="ProductID" w:val="5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5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канализационных сетей</w:t>
      </w:r>
      <w:r w:rsidR="00F16C42"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Сточные воды после очистки и обеззараживания сбрасываются в водоемы в объеме </w:t>
      </w:r>
      <w:r w:rsidR="00B0496C">
        <w:rPr>
          <w:rFonts w:ascii="Times New Roman" w:hAnsi="Times New Roman"/>
          <w:sz w:val="28"/>
          <w:szCs w:val="28"/>
          <w:lang w:eastAsia="ar-SA"/>
        </w:rPr>
        <w:t>28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м³/</w:t>
      </w:r>
      <w:proofErr w:type="spellStart"/>
      <w:r w:rsidR="00831CD0" w:rsidRPr="00B0496C">
        <w:rPr>
          <w:rFonts w:ascii="Times New Roman" w:hAnsi="Times New Roman"/>
          <w:sz w:val="28"/>
          <w:szCs w:val="28"/>
          <w:lang w:eastAsia="ar-SA"/>
        </w:rPr>
        <w:t>сут</w:t>
      </w:r>
      <w:proofErr w:type="spellEnd"/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FE251F" w:rsidRPr="00554EC8" w:rsidRDefault="00FE251F" w:rsidP="00554EC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54EC8">
        <w:rPr>
          <w:rFonts w:ascii="Times New Roman" w:hAnsi="Times New Roman"/>
          <w:sz w:val="28"/>
          <w:szCs w:val="28"/>
          <w:lang w:eastAsia="ar-SA"/>
        </w:rPr>
        <w:t xml:space="preserve">На территории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услуги электросвязи предоставляют два оператора связи ОАО «Южная телекоммуникационная компания» и ООО «Фирма «Связь».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г. Ейске и Ейском районе смонтировано и находится на обслуживании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ЛТУ 30 АТС и выносных модулей.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Процент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цифровизации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населенных пунктов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– 82,1%.</w:t>
      </w:r>
      <w:r w:rsidR="00EA73FD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Протяженность соединительных линий в городе и районе составляет </w:t>
      </w:r>
      <w:smartTag w:uri="urn:schemas-microsoft-com:office:smarttags" w:element="metricconverter">
        <w:smartTagPr>
          <w:attr w:name="ProductID" w:val="767 км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767 км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 xml:space="preserve">. Протяженность телефонной канализации – 436 км. Общая протяженность кабельных линий – </w:t>
      </w:r>
      <w:smartTag w:uri="urn:schemas-microsoft-com:office:smarttags" w:element="metricconverter">
        <w:smartTagPr>
          <w:attr w:name="ProductID" w:val="5890 км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5890 км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>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40 населенных пунктах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эксплуатируется 140 телефонов – автоматов (таксофонов), из них 42 с универсальными услугами связи. Полностью реализована программа предоставления универсальных услуг связи с телефонов – автоматов в каждом населенном пункте.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Предоставление услуг проводного вещания в Ейском районе осуществляется с помощью 11-ти радиоузлов. В настоящее время в населенных пунктах города и района работает 9805 радиоточек.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рамках федерального проекта «Образование»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ЛТУ выполнены работы по предоставлению высокоскоростного доступа к сети Интернет во всех общеобразовательных учреждениях района. 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Степень развития и доступности сети Интернет в Ейском районе можно оценить как высокую. По сравнению с другими регионами страны в Краснодарском крае, в целом, и в Ейском районе, в частности, степень развития использования сети Интернет значительно выше.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С 01 апреля </w:t>
      </w:r>
      <w:smartTag w:uri="urn:schemas-microsoft-com:office:smarttags" w:element="metricconverter">
        <w:smartTagPr>
          <w:attr w:name="ProductID" w:val="2008 г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2008 г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>. в коммерческую эксплуатацию введена новая услуга IP-TV. 40 каналов спутникового и эфирного телевидения  в цифровом формате могут предоставляться абонентам вместе с услугой высокоскоростного Интернета по обычным телефонным линиям. На сегодняшний день подключено в городе 311 абонентов IP-TV.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Количество пользователей Интернет: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высокоскоростной </w:t>
      </w:r>
      <w:r w:rsidRPr="00554EC8">
        <w:rPr>
          <w:rFonts w:ascii="Times New Roman" w:hAnsi="Times New Roman"/>
          <w:sz w:val="28"/>
          <w:szCs w:val="28"/>
          <w:lang w:eastAsia="ar-SA"/>
        </w:rPr>
        <w:lastRenderedPageBreak/>
        <w:t>доступ по технологии ADSL – 4035 абонентов;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по договору – 91 абонент;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в кредит – возможен с любого абонентского номера;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по предоплаченным карточкам – возможен с любого абонентского номера.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На территории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услуги сотовой связи предоставляют пять операторов сотовой связи: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ЗАО «КСС» (ЗАО Астарта»);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ЗАО «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Мобиком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>-Кавказ»;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ОАО «МТС», ОАО «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Вымпелком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>»;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ООО «Телеком Евразия» (Теле-2).</w:t>
      </w:r>
    </w:p>
    <w:p w:rsidR="00FE251F" w:rsidRPr="00221347" w:rsidRDefault="00FE251F" w:rsidP="00221347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21347" w:rsidRPr="00FB0145" w:rsidRDefault="00221347" w:rsidP="00FB0145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B0145" w:rsidRPr="00FB0145" w:rsidRDefault="00FB0145" w:rsidP="00FB0145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B0145" w:rsidRPr="00FB0145" w:rsidRDefault="00FB0145" w:rsidP="00FB0145">
      <w:pPr>
        <w:spacing w:after="0" w:line="312" w:lineRule="auto"/>
        <w:ind w:firstLine="720"/>
        <w:jc w:val="both"/>
        <w:rPr>
          <w:iCs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1729FD" w:rsidRDefault="00FF468B" w:rsidP="000B5971">
      <w:pPr>
        <w:pStyle w:val="-20"/>
        <w:rPr>
          <w:color w:val="000000" w:themeColor="text1"/>
        </w:rPr>
      </w:pPr>
      <w:r w:rsidRPr="00FB0145">
        <w:rPr>
          <w:color w:val="00B050"/>
        </w:rPr>
        <w:br w:type="page"/>
      </w:r>
      <w:bookmarkStart w:id="9" w:name="_Toc252815605"/>
      <w:r w:rsidR="000B5971" w:rsidRPr="001729FD">
        <w:rPr>
          <w:color w:val="000000" w:themeColor="text1"/>
        </w:rPr>
        <w:lastRenderedPageBreak/>
        <w:t>2</w:t>
      </w:r>
      <w:r w:rsidR="00D62153" w:rsidRPr="001729FD">
        <w:rPr>
          <w:color w:val="000000" w:themeColor="text1"/>
        </w:rPr>
        <w:t xml:space="preserve">.2. </w:t>
      </w:r>
      <w:r w:rsidR="002C4C50" w:rsidRPr="001729FD">
        <w:rPr>
          <w:color w:val="000000" w:themeColor="text1"/>
        </w:rPr>
        <w:t>П</w:t>
      </w:r>
      <w:r w:rsidR="00D62153" w:rsidRPr="001729FD">
        <w:rPr>
          <w:color w:val="000000" w:themeColor="text1"/>
        </w:rPr>
        <w:t>рогноз численности населения</w:t>
      </w:r>
      <w:bookmarkEnd w:id="9"/>
    </w:p>
    <w:p w:rsidR="00FF468B" w:rsidRPr="001729FD" w:rsidRDefault="00FF468B" w:rsidP="007B47FA">
      <w:pPr>
        <w:spacing w:after="0" w:line="288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D62153" w:rsidRPr="001729FD" w:rsidRDefault="00D62153" w:rsidP="007B47FA">
      <w:pPr>
        <w:spacing w:after="0" w:line="288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  <w:u w:val="single"/>
        </w:rPr>
        <w:t>Анализ существующего положения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Численность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по состоянию на 01.01.2009 г. составила 140967 человек.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Численность городского населения, проживающего в г. Ейск, составляет 87533 человек. Здесь концентрируется 62,1% всего населения. 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К относительно крупным сельским населенным пунктам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относятся  ст. Должанская (7,0 тыс. человек), пос.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Широчанка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(6,0 тыс. человек), ст. Камышеватская (5,1 тыс. человек), ст. Ясенская (4,8 тыс. человек), в которых проживает 22,8 тысяч человек (16,2% от общей численности населения).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Анализ показателей численности, рождаемости, смертности и миграционного прироста был проведен в рассматриваемый период 1990-2007 годы для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района, включая город Ейск и примыкающие к нему сельские населенные пункты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Динамика численности района характеризуется его резким увеличением в период 1990-1995 годы на 12,1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. и стабилизацией на уровне 139-140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. В период 1995-2007 годы наблюдается небольшое увеличение численности с 139,1 до 140,9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>., в основном за счет прироста городского населения.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В динамике рождаемости наблюдается снижение ее уровня в период 1990-2001 года и увеличением с 2002 по 2007 год. При этом стоит отметить, что уровень рождаемости в сельской местности выше, чем в городской.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Районные показатели смертности находятся на уровне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общекраевых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>. Четкой закономерности их снижения либо увеличения не наблюдается. Важным моментом является тот факт, что смертность сельского населения выше, чем городского. Поскольку уровень смертности превышает уровень рождаемости почти в 2 раза в Ейском районе на протяжении 17-летнего периода наблюдается естественная убыль населения, которая составляет от 5 до 8 чел на 1000 населения, что намного выше показателей 1990 года, когда данный показатель  составлял 1,4 чел. на 1000 населения.</w:t>
      </w:r>
    </w:p>
    <w:p w:rsidR="00E11CA9" w:rsidRPr="00C65DF9" w:rsidRDefault="00E11CA9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lastRenderedPageBreak/>
        <w:t xml:space="preserve">Характерной демографической особенностью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является высокий миграционный прирост, который перекрывает естественную убыль (в среднем на 10-20%) населения.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Возрастная структура населения характеризуется высокой долей трудоспособного населения (62,0%), что обусловлено высоким процентом населения, проживающих в г. Ейск и в целом характерно и для городского населения Краснодарского края; преобладанием людей пенсионного возраста над детьми, что позволяет отнести данную структуру к регрессивному типу. </w:t>
      </w:r>
    </w:p>
    <w:p w:rsidR="00335093" w:rsidRPr="00C65DF9" w:rsidRDefault="00335093" w:rsidP="0033509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Основные демографические показатели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</w:t>
      </w:r>
      <w:r w:rsidRPr="00C65DF9">
        <w:rPr>
          <w:rFonts w:ascii="Times New Roman" w:hAnsi="Times New Roman"/>
          <w:sz w:val="28"/>
          <w:szCs w:val="28"/>
          <w:lang w:eastAsia="ar-SA"/>
        </w:rPr>
        <w:br/>
        <w:t>(объединенного с г. Ейск) в период 1990-2007 годы</w:t>
      </w:r>
    </w:p>
    <w:p w:rsidR="00335093" w:rsidRPr="001729FD" w:rsidRDefault="00335093" w:rsidP="0033509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35093" w:rsidRPr="001729FD" w:rsidRDefault="00335093" w:rsidP="000460B3">
      <w:pPr>
        <w:spacing w:after="0" w:line="331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</w:rPr>
        <w:object w:dxaOrig="9834" w:dyaOrig="2121">
          <v:shape id="_x0000_i1026" type="#_x0000_t75" style="width:467.15pt;height:105.5pt" o:ole="">
            <v:imagedata r:id="rId20" o:title=""/>
          </v:shape>
          <o:OLEObject Type="Embed" ProgID="Excel.Sheet.12" ShapeID="_x0000_i1026" DrawAspect="Content" ObjectID="_1360575006" r:id="rId21"/>
        </w:objec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Проведенный анализ развития демографической ситуации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показал, что: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период 1990-1995 годы характеризуется значительным увеличением населения, связанного с притоком мигрантов со стран бывшего СССР;</w:t>
      </w:r>
    </w:p>
    <w:p w:rsidR="00335093" w:rsidRPr="00C65DF9" w:rsidRDefault="0033509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460B3"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Pr="00C65DF9">
        <w:rPr>
          <w:rFonts w:ascii="Times New Roman" w:hAnsi="Times New Roman"/>
          <w:sz w:val="28"/>
          <w:szCs w:val="28"/>
          <w:lang w:eastAsia="ar-SA"/>
        </w:rPr>
        <w:t>в 1996-2007 годы прослеживается тенденция плавного роста населения;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период 2005-2007 годы характеризуются ростом  численности населения рождаемости, снижением смертности, естественной убыли, также наблюдается снижение миграционного притока, общий прирост населения находится на одном уровне; в среднем общий прирост населения ниже, чем в 2003, 2004 годы, но выше чем в 1997-2002 годы;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уровень рождаемости в 2007 году ниже, чем в 1990 году;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для района характерен регрессивный тип возрастной структуры населения с относительно низкой долей населения молодых возрастов (что свидетельствует о низкой рождаемости за последние 20 лет) и относительно высокой долей населения старших возрастов;</w:t>
      </w:r>
    </w:p>
    <w:p w:rsidR="00CE47C5" w:rsidRPr="00C65DF9" w:rsidRDefault="000460B3" w:rsidP="000460B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доля трудоспособного населения достаточно высока (62,0% от общей численности населения), что является положительным фактором в формировании трудовых ресурсов территории</w:t>
      </w:r>
    </w:p>
    <w:p w:rsidR="00D62153" w:rsidRPr="001729FD" w:rsidRDefault="00D62153" w:rsidP="000B5971">
      <w:pPr>
        <w:spacing w:after="0" w:line="312" w:lineRule="auto"/>
        <w:ind w:firstLine="708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  <w:u w:val="single"/>
        </w:rPr>
        <w:lastRenderedPageBreak/>
        <w:t>Прогноз перспективной численности населения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Демографический прогноз – важнейшая составляющая 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Настоящим проектом при определении прогнозной численности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учитываются Концепции демографического развития Российской Федерации на период до 2015 года, где в качестве основных приоритетов региональной демографической политики выделены – повышение рождаемости и укрепление семьи, снижение смертности и рост продолжительности жизни, оптимизация миграционных процессов.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Проект принимает за основу определения перспективной численности населения неизбежность правительственных и прочих мероприятий, направленных на повышение рождаемости и общее улучшение демографической обстановки. 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Прогноз численности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учитывает особенности развития территории района и произведен по следующим проектным этапам: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I очередь – ориентировочно до  2015 года;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расчетный срок – ориентировочно до 2030 года.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качестве базового года для прогнозных расчетов принят </w:t>
      </w:r>
      <w:smartTag w:uri="urn:schemas-microsoft-com:office:smarttags" w:element="metricconverter">
        <w:smartTagPr>
          <w:attr w:name="ProductID" w:val="2009 г"/>
        </w:smartTagPr>
        <w:r w:rsidRPr="00C65DF9">
          <w:rPr>
            <w:rFonts w:ascii="Times New Roman" w:hAnsi="Times New Roman"/>
            <w:sz w:val="28"/>
            <w:szCs w:val="28"/>
            <w:lang w:eastAsia="ar-SA"/>
          </w:rPr>
          <w:t>2009 г</w:t>
        </w:r>
      </w:smartTag>
      <w:r w:rsidRPr="00C65DF9">
        <w:rPr>
          <w:rFonts w:ascii="Times New Roman" w:hAnsi="Times New Roman"/>
          <w:sz w:val="28"/>
          <w:szCs w:val="28"/>
          <w:lang w:eastAsia="ar-SA"/>
        </w:rPr>
        <w:t>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При проведении расчета прогнозной численности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учитывалась ранее разработанная и разрабатываемая в настоящее время проектная документация рассматриваемую территорию или ее часть..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Расчет основных показателей демографической ситуации проводился на основе метода трудового баланса, анализа сложившегося в последние время состояния процессов воспроизводства населения, сдвигов в его половой и возрастной структуре, развития внешних миграционных процессов, территориальных внутренних перераспределений населения. Большое внимание уделялось анализу ряда социальных и экономических показателей районного и поселенческого уровня, в частности, учитывались занятость населения, уровень его жизни, миграционная привлекательность территории, устойчивость существующей экономической структуры на перспективу, экономико- и политико-географическое положение региона, </w:t>
      </w:r>
      <w:r w:rsidRPr="00C65DF9">
        <w:rPr>
          <w:rFonts w:ascii="Times New Roman" w:hAnsi="Times New Roman"/>
          <w:sz w:val="28"/>
          <w:szCs w:val="28"/>
          <w:lang w:eastAsia="ar-SA"/>
        </w:rPr>
        <w:lastRenderedPageBreak/>
        <w:t>природно-ресурсный потенциал территории, комфортность природной среды и т. д.</w:t>
      </w:r>
    </w:p>
    <w:p w:rsidR="007E7D5A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Анализ сложившейся половозрастной структуры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выявил тенденцию снижения к 2030 году снижение </w:t>
      </w:r>
      <w:r w:rsidR="00C65DF9">
        <w:rPr>
          <w:rFonts w:ascii="Times New Roman" w:hAnsi="Times New Roman"/>
          <w:sz w:val="28"/>
          <w:szCs w:val="28"/>
          <w:lang w:eastAsia="ar-SA"/>
        </w:rPr>
        <w:t xml:space="preserve">доли трудоспособного населения. </w:t>
      </w: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При условии принимаемых в настоящее время мер по расширению производства в экономике, необходимости создания новых производственных предприятий и реализации инвестиционных проектов прогнозируемое снижение численности трудоспособного населения может привести в дефициту трудовых ресурсов. 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Комплекс проектных предложений по развитию территории района обеспечит условия для роста занятости и будет способствовать притоку мигрантов в трудоспособном возрасте, вследствие чего уменьшение численности трудового населения будет незначительным. 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Рост численности трудоспособного населения в районе возможен при условии реализации на его территории новых инвестиционных проектов, для осуществления которых необходимо закрепление мигрантов с обеспечением их жильем и социальной инфраструктурой. Администрации района необходимо разработать комплекс мероприятий по обеспечению необходимого миграционного прироста и совершенствованию использования трудовых мигрантов. 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Наибольший прирост населения, преимущественно за счет мигрантов, предполагается в г. Ейск (12,5 тыс. человек), ст. Должанская (12,0 тыс. человек), п.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Широчанка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(3,0 тыс. человек), ст. Камышеватская (2,3 тыс. человек.), пос. Краснофлотский (1,2 тыс. человек), что обусловлено наличием в данных населенных пунктах наибольших перспектив для развития и предпосылок для их позиционирования в качестве «точек роста» района. Общий прирост в указанные населенные пункты составит 31,0 тыс. человек, что составляет почти 85 % от общей численности прогнозируемого прироста населения в 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район.</w:t>
      </w:r>
    </w:p>
    <w:p w:rsidR="001729FD" w:rsidRPr="00C65DF9" w:rsidRDefault="001729FD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729FD" w:rsidRP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5DF9" w:rsidRPr="001729FD" w:rsidRDefault="00C65DF9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5DF9" w:rsidRPr="001729FD" w:rsidRDefault="00C65DF9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Pr="001729FD" w:rsidRDefault="001729FD" w:rsidP="001729FD">
      <w:pPr>
        <w:widowControl w:val="0"/>
        <w:suppressAutoHyphens/>
        <w:spacing w:after="120" w:line="240" w:lineRule="auto"/>
        <w:jc w:val="center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 xml:space="preserve">Прогноз численности постоянного населения муниципального образования </w:t>
      </w:r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br/>
      </w:r>
      <w:proofErr w:type="spellStart"/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 разрезе населенных пунктов.</w:t>
      </w:r>
    </w:p>
    <w:tbl>
      <w:tblPr>
        <w:tblW w:w="93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106"/>
        <w:gridCol w:w="1391"/>
        <w:gridCol w:w="1869"/>
        <w:gridCol w:w="1149"/>
        <w:gridCol w:w="1056"/>
      </w:tblGrid>
      <w:tr w:rsidR="001729FD" w:rsidRPr="001729FD" w:rsidTr="00E63A6A">
        <w:trPr>
          <w:trHeight w:val="20"/>
        </w:trPr>
        <w:tc>
          <w:tcPr>
            <w:tcW w:w="760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3106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91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Численность населения на 01.01.2009</w:t>
            </w:r>
          </w:p>
        </w:tc>
        <w:tc>
          <w:tcPr>
            <w:tcW w:w="1869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Численность населения на расчетный срок до 2030 года</w:t>
            </w:r>
          </w:p>
        </w:tc>
        <w:tc>
          <w:tcPr>
            <w:tcW w:w="1149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Прирост населения</w:t>
            </w:r>
          </w:p>
        </w:tc>
        <w:tc>
          <w:tcPr>
            <w:tcW w:w="1056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% прироста</w:t>
            </w:r>
          </w:p>
        </w:tc>
      </w:tr>
      <w:tr w:rsidR="001729FD" w:rsidRPr="001729FD" w:rsidTr="00E63A6A">
        <w:trPr>
          <w:trHeight w:val="7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 </w:t>
            </w:r>
          </w:p>
        </w:tc>
        <w:tc>
          <w:tcPr>
            <w:tcW w:w="310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 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%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Ейское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городское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96 791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113 900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17 109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17,7%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город Ейск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87 533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12 467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Широчанка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3 000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Береговой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Ближнеейский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Большелугский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Краснофлотский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2110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1 190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Морской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640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Подбельский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Александровское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5 723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1 277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22,3%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Александровка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2401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Зеленая Роща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Рассвет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Садовый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846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Степной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1809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Яснопольский</w:t>
            </w:r>
            <w:proofErr w:type="spellEnd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Должанское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6 967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19 000</w:t>
            </w:r>
          </w:p>
        </w:tc>
        <w:tc>
          <w:tcPr>
            <w:tcW w:w="114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12 033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172,7%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Должанская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6 967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12 033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IV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Ейское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5 225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5 800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575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11,0%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Октябрьский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2553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Братский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556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Заводской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752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Новодеревянковский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им.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Н.Островского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Первомайский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492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Пролетарский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Камышеватское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5 096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7 400</w:t>
            </w:r>
          </w:p>
        </w:tc>
        <w:tc>
          <w:tcPr>
            <w:tcW w:w="114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2 304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45,2%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Камышеватская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5 096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2 304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Копанское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3 808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4 400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592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15,5%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Копанская</w:t>
            </w:r>
            <w:proofErr w:type="spellEnd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3 808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Красноармейское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2 386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514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21,5%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Комсомолец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Новатор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Симоновка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Кухаривское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4 804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1 196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24,9%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Кухаривка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2 650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Воронцовка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2137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Красноармейское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Приазовка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IX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Моревское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1 960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17,3%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Моревка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1265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1 500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Мирный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695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Трудовое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2 542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358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14,1%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Советский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1963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Большевик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Дальний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Заря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XI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Ясенское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5 665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6 400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735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13,0%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Ясенская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4774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326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Шиловка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Ясенская Переправа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Итого по району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140 967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178 000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37 033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26,3%</w:t>
            </w:r>
          </w:p>
        </w:tc>
      </w:tr>
    </w:tbl>
    <w:p w:rsidR="001729FD" w:rsidRP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Заложенный в прогнозной оценке рост численности населения обусловлен необходимостью реализации поставленной в схеме территориального планирования стратегической задачи достижения высокого уровня социально-экономического развития, адекватного имеющемуся потенциалу, и, соответственно, адекватными потребностями в трудовых ресурсах. Рост численности населения должен быть достигнут как за счет улучшения демографической ситуации, так и за счет проведения эффективной миграционной политики (в части стимулирования трудовой иммиграции).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результате заложенных тенденций прогнозируется увеличение численности постоянного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с 141,0 тыс. человек до 178,0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тыс.человек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в 2030 году.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A24C2" w:rsidRPr="00523A65" w:rsidRDefault="00BA24C2" w:rsidP="00BA24C2">
      <w:pPr>
        <w:widowControl w:val="0"/>
        <w:suppressAutoHyphens/>
        <w:spacing w:after="120" w:line="331" w:lineRule="auto"/>
        <w:ind w:firstLine="709"/>
        <w:rPr>
          <w:rFonts w:ascii="Times New Roman" w:eastAsia="Arial Unicode MS" w:hAnsi="Times New Roman"/>
          <w:sz w:val="28"/>
          <w:szCs w:val="28"/>
          <w:u w:val="single"/>
        </w:rPr>
      </w:pPr>
      <w:r w:rsidRPr="00523A65">
        <w:rPr>
          <w:rFonts w:ascii="Times New Roman" w:eastAsia="Arial Unicode MS" w:hAnsi="Times New Roman"/>
          <w:sz w:val="28"/>
          <w:szCs w:val="28"/>
          <w:u w:val="single"/>
        </w:rPr>
        <w:t>Прогноз численности временного населения.</w:t>
      </w:r>
    </w:p>
    <w:p w:rsidR="00BA24C2" w:rsidRPr="00523A65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t xml:space="preserve">Развитие курортно-туристического комплекса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</w:t>
      </w:r>
      <w:r w:rsidRPr="00523A65">
        <w:rPr>
          <w:rFonts w:ascii="Times New Roman" w:hAnsi="Times New Roman"/>
          <w:sz w:val="28"/>
          <w:szCs w:val="28"/>
          <w:lang w:eastAsia="ar-SA"/>
        </w:rPr>
        <w:t>ого</w:t>
      </w:r>
      <w:proofErr w:type="spellEnd"/>
      <w:r w:rsidRPr="00523A65">
        <w:rPr>
          <w:rFonts w:ascii="Times New Roman" w:hAnsi="Times New Roman"/>
          <w:sz w:val="28"/>
          <w:szCs w:val="28"/>
          <w:lang w:eastAsia="ar-SA"/>
        </w:rPr>
        <w:t xml:space="preserve"> района является одним из приоритетных направлений в экономическом развитии. В связи с этим важным моментом в прогнозе численности населения является учет временного населения (</w:t>
      </w:r>
      <w:proofErr w:type="spellStart"/>
      <w:r w:rsidRPr="00523A65">
        <w:rPr>
          <w:rFonts w:ascii="Times New Roman" w:hAnsi="Times New Roman"/>
          <w:sz w:val="28"/>
          <w:szCs w:val="28"/>
          <w:lang w:eastAsia="ar-SA"/>
        </w:rPr>
        <w:t>рекреанты</w:t>
      </w:r>
      <w:proofErr w:type="spellEnd"/>
      <w:r w:rsidRPr="00523A65">
        <w:rPr>
          <w:rFonts w:ascii="Times New Roman" w:hAnsi="Times New Roman"/>
          <w:sz w:val="28"/>
          <w:szCs w:val="28"/>
          <w:lang w:eastAsia="ar-SA"/>
        </w:rPr>
        <w:t>, пребывающие на территорию поселения).</w:t>
      </w:r>
    </w:p>
    <w:p w:rsidR="00BA24C2" w:rsidRPr="00523A65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t>Временное население в свою очередь подразделяется на: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организованное (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отдыхающие и 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туристы, размещающиеся в санаторно-курортных учреждениях,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 гостиницах, 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 xml:space="preserve"> базах отдыха и других предприятиях по размещению отдыхающих);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неорганизованное (самодеятельные отдыхающие, проживающие в «частном секторе»);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краткосрочное (эта категория представляет собой отдыхающих, как правило, экскурсантов, совершающих экскурсионные маршруты и посещающих достопримечательности, сроком на один или несколько дней без расселения в курортных учреждениях и жилом секторе населенных пунктов).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В настоящее время санаторно-курортный комплекс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района активно развивается на территории г. Ейска и ст. Должанская и представлен 38 функционирующими предприятиями, из которых </w:t>
      </w:r>
      <w:r w:rsidRPr="00782B25">
        <w:rPr>
          <w:rFonts w:ascii="Times New Roman" w:hAnsi="Times New Roman"/>
          <w:sz w:val="28"/>
          <w:szCs w:val="28"/>
          <w:lang w:eastAsia="ar-SA"/>
        </w:rPr>
        <w:t>8 – являются гостиницами и работают круглогодично</w:t>
      </w:r>
      <w:r w:rsidR="00C65DF9">
        <w:rPr>
          <w:rFonts w:ascii="Times New Roman" w:hAnsi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/>
          <w:sz w:val="28"/>
          <w:szCs w:val="28"/>
          <w:lang w:eastAsia="ar-SA"/>
        </w:rPr>
        <w:t xml:space="preserve">Общая вместимость предприятий </w:t>
      </w:r>
      <w:r>
        <w:rPr>
          <w:rFonts w:ascii="Times New Roman" w:hAnsi="Times New Roman"/>
          <w:sz w:val="28"/>
          <w:szCs w:val="28"/>
          <w:lang w:eastAsia="ar-SA"/>
        </w:rPr>
        <w:lastRenderedPageBreak/>
        <w:t xml:space="preserve">составляет 5779 мест,  в том числе в г. Ейск – 3540 мест и в ст. Должанская – 2239 мест. 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Схемой территориального планирования в качестве перспективных мест для санаторно-курортного развития предложены территории рекреационного назначения, расположенные в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Должанская 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F357E7">
        <w:rPr>
          <w:rFonts w:ascii="Times New Roman" w:hAnsi="Times New Roman"/>
          <w:sz w:val="28"/>
          <w:szCs w:val="28"/>
          <w:lang w:eastAsia="ar-SA"/>
        </w:rPr>
        <w:t>2</w:t>
      </w:r>
      <w:r w:rsidRPr="00C65DF9">
        <w:rPr>
          <w:rFonts w:ascii="Times New Roman" w:hAnsi="Times New Roman"/>
          <w:sz w:val="28"/>
          <w:szCs w:val="28"/>
          <w:lang w:eastAsia="ar-SA"/>
        </w:rPr>
        <w:t>00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>), г. Ейск 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B77923">
        <w:rPr>
          <w:rFonts w:ascii="Times New Roman" w:hAnsi="Times New Roman"/>
          <w:sz w:val="28"/>
          <w:szCs w:val="28"/>
          <w:lang w:eastAsia="ar-SA"/>
        </w:rPr>
        <w:t>50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>), с. Воронцовка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>
        <w:rPr>
          <w:rFonts w:ascii="Times New Roman" w:hAnsi="Times New Roman"/>
          <w:sz w:val="28"/>
          <w:szCs w:val="28"/>
          <w:lang w:eastAsia="ar-SA"/>
        </w:rPr>
        <w:t>9</w:t>
      </w:r>
      <w:r w:rsidR="00B77923">
        <w:rPr>
          <w:rFonts w:ascii="Times New Roman" w:hAnsi="Times New Roman"/>
          <w:sz w:val="28"/>
          <w:szCs w:val="28"/>
          <w:lang w:eastAsia="ar-SA"/>
        </w:rPr>
        <w:t>7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Камышеватская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>
        <w:rPr>
          <w:rFonts w:ascii="Times New Roman" w:hAnsi="Times New Roman"/>
          <w:sz w:val="28"/>
          <w:szCs w:val="28"/>
          <w:lang w:eastAsia="ar-SA"/>
        </w:rPr>
        <w:t> 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= </w:t>
      </w:r>
      <w:r w:rsidR="00B77923">
        <w:rPr>
          <w:rFonts w:ascii="Times New Roman" w:hAnsi="Times New Roman"/>
          <w:sz w:val="28"/>
          <w:szCs w:val="28"/>
          <w:lang w:eastAsia="ar-SA"/>
        </w:rPr>
        <w:t>46</w:t>
      </w:r>
      <w:r>
        <w:rPr>
          <w:rFonts w:ascii="Times New Roman" w:hAnsi="Times New Roman"/>
          <w:sz w:val="28"/>
          <w:szCs w:val="28"/>
          <w:lang w:eastAsia="ar-SA"/>
        </w:rPr>
        <w:t>га), пос. М</w:t>
      </w:r>
      <w:r w:rsidR="00B77923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>рской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F357E7">
        <w:rPr>
          <w:rFonts w:ascii="Times New Roman" w:hAnsi="Times New Roman"/>
          <w:sz w:val="28"/>
          <w:szCs w:val="28"/>
          <w:lang w:eastAsia="ar-SA"/>
        </w:rPr>
        <w:t>116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 xml:space="preserve">/6 га), х. </w:t>
      </w:r>
      <w:proofErr w:type="spellStart"/>
      <w:r w:rsidRPr="00A65B42">
        <w:rPr>
          <w:rFonts w:ascii="Times New Roman" w:hAnsi="Times New Roman"/>
          <w:sz w:val="28"/>
          <w:szCs w:val="28"/>
          <w:lang w:eastAsia="ar-SA"/>
        </w:rPr>
        <w:t>Шиловка</w:t>
      </w:r>
      <w:proofErr w:type="spellEnd"/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20 га</w:t>
      </w:r>
      <w:r w:rsidR="00B77923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Согласно генеральным планам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городского поселения и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Должанского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на их территориях предусматривается увеличение временного населения:</w:t>
      </w:r>
    </w:p>
    <w:p w:rsidR="00BA24C2" w:rsidRDefault="00DA085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>
        <w:rPr>
          <w:rFonts w:ascii="Times New Roman" w:hAnsi="Times New Roman"/>
          <w:sz w:val="28"/>
          <w:szCs w:val="28"/>
          <w:lang w:eastAsia="ar-SA"/>
        </w:rPr>
        <w:t>в г. Ейск до 10,0 тыс. человек организованного и 50,0 тыс. неорганизованного населения;</w:t>
      </w:r>
    </w:p>
    <w:p w:rsidR="00BA24C2" w:rsidRPr="005E78FB" w:rsidRDefault="00DA085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в </w:t>
      </w:r>
      <w:proofErr w:type="spellStart"/>
      <w:r w:rsidR="00BA24C2">
        <w:rPr>
          <w:rFonts w:ascii="Times New Roman" w:hAnsi="Times New Roman"/>
          <w:sz w:val="28"/>
          <w:szCs w:val="28"/>
          <w:lang w:eastAsia="ar-SA"/>
        </w:rPr>
        <w:t>Должанском</w:t>
      </w:r>
      <w:proofErr w:type="spellEnd"/>
      <w:r w:rsidR="00BA24C2">
        <w:rPr>
          <w:rFonts w:ascii="Times New Roman" w:hAnsi="Times New Roman"/>
          <w:sz w:val="28"/>
          <w:szCs w:val="28"/>
          <w:lang w:eastAsia="ar-SA"/>
        </w:rPr>
        <w:t xml:space="preserve"> сельском поселении 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до 1</w:t>
      </w:r>
      <w:r w:rsidR="00BA24C2">
        <w:rPr>
          <w:rFonts w:ascii="Times New Roman" w:hAnsi="Times New Roman"/>
          <w:sz w:val="28"/>
          <w:szCs w:val="28"/>
          <w:lang w:eastAsia="ar-SA"/>
        </w:rPr>
        <w:t>5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,</w:t>
      </w:r>
      <w:r w:rsidR="00BA24C2">
        <w:rPr>
          <w:rFonts w:ascii="Times New Roman" w:hAnsi="Times New Roman"/>
          <w:sz w:val="28"/>
          <w:szCs w:val="28"/>
          <w:lang w:eastAsia="ar-SA"/>
        </w:rPr>
        <w:t>6 тыс. человек организованного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и 5,</w:t>
      </w:r>
      <w:r w:rsidR="00BA24C2">
        <w:rPr>
          <w:rFonts w:ascii="Times New Roman" w:hAnsi="Times New Roman"/>
          <w:sz w:val="28"/>
          <w:szCs w:val="28"/>
          <w:lang w:eastAsia="ar-SA"/>
        </w:rPr>
        <w:t>4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тыс. человек </w:t>
      </w:r>
      <w:r w:rsidR="00BA24C2">
        <w:rPr>
          <w:rFonts w:ascii="Times New Roman" w:hAnsi="Times New Roman"/>
          <w:sz w:val="28"/>
          <w:szCs w:val="28"/>
          <w:lang w:eastAsia="ar-SA"/>
        </w:rPr>
        <w:t>не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организованного населения</w:t>
      </w:r>
      <w:r w:rsidR="00BA24C2">
        <w:rPr>
          <w:rFonts w:ascii="Times New Roman" w:hAnsi="Times New Roman"/>
          <w:sz w:val="28"/>
          <w:szCs w:val="28"/>
          <w:lang w:eastAsia="ar-SA"/>
        </w:rPr>
        <w:t>.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BA24C2" w:rsidRDefault="00BA24C2" w:rsidP="00DA08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Поскольку на курортных территориях   в с. Воронцовка,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Камышеватская, пос. М</w:t>
      </w:r>
      <w:r w:rsidR="00F357E7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 xml:space="preserve">рской, х.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Шиловка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будет развиваться организованная  форма отдыха за счет размещения в санаторно-курортных учреждениях, то предполагается, что численность неорганизованного населения в данных населенных пунктах (за исключением пос. М</w:t>
      </w:r>
      <w:r w:rsidR="00F357E7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>рской) будет минимальным и не будет нести нагрузки на инженерную инфраструктуру.</w:t>
      </w:r>
      <w:r w:rsidR="00DA0853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Плотность застройки на данных курортных территориях планируется как разряженная и будет составлять 300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кв.м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 на 1 место (из них: 200 под территории комплексов санаторно-курортных учреждений, 100 под зеленые насаждения общекурортного значения).</w:t>
      </w:r>
    </w:p>
    <w:p w:rsidR="00BA24C2" w:rsidRDefault="00BA24C2" w:rsidP="00F357E7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На основании проведенных расчетов п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роектом на перспективу заложено размещение санаторно-курортных учреждений общей емкостью </w:t>
      </w:r>
      <w:r>
        <w:rPr>
          <w:rFonts w:ascii="Times New Roman" w:hAnsi="Times New Roman"/>
          <w:sz w:val="28"/>
          <w:szCs w:val="28"/>
          <w:lang w:eastAsia="ar-SA"/>
        </w:rPr>
        <w:t>28,3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мест, из которых </w:t>
      </w:r>
      <w:r>
        <w:rPr>
          <w:rFonts w:ascii="Times New Roman" w:hAnsi="Times New Roman"/>
          <w:sz w:val="28"/>
          <w:szCs w:val="28"/>
          <w:lang w:eastAsia="ar-SA"/>
        </w:rPr>
        <w:t>50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% предусмотрено для круглогодичного функционирования, что возможно при условии развития лечебной, спортивной, туристической, а также других элементов курортной инфраструктуры. </w:t>
      </w:r>
    </w:p>
    <w:p w:rsidR="00BA24C2" w:rsidRPr="00523A65" w:rsidRDefault="00BA24C2" w:rsidP="00DA08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t>Для устойчивой круглогодичной работы проектируемых санаторно-курортных учреждений необходимо выполнить условие обеспечения их обслуживаю</w:t>
      </w:r>
      <w:r w:rsidR="00DA0853">
        <w:rPr>
          <w:rFonts w:ascii="Times New Roman" w:hAnsi="Times New Roman"/>
          <w:sz w:val="28"/>
          <w:szCs w:val="28"/>
          <w:lang w:eastAsia="ar-SA"/>
        </w:rPr>
        <w:t xml:space="preserve">щим персоналом. </w:t>
      </w:r>
      <w:r w:rsidRPr="00523A65">
        <w:rPr>
          <w:rFonts w:ascii="Times New Roman" w:hAnsi="Times New Roman"/>
          <w:sz w:val="28"/>
          <w:szCs w:val="28"/>
          <w:lang w:eastAsia="ar-SA"/>
        </w:rPr>
        <w:t>Таким образом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на расчетный срок предусмотрено </w:t>
      </w:r>
      <w:r>
        <w:rPr>
          <w:rFonts w:ascii="Times New Roman" w:hAnsi="Times New Roman"/>
          <w:sz w:val="28"/>
          <w:szCs w:val="28"/>
          <w:lang w:eastAsia="ar-SA"/>
        </w:rPr>
        <w:t>14</w:t>
      </w:r>
      <w:r w:rsidRPr="00523A65">
        <w:rPr>
          <w:rFonts w:ascii="Times New Roman" w:hAnsi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sz w:val="28"/>
          <w:szCs w:val="28"/>
          <w:lang w:eastAsia="ar-SA"/>
        </w:rPr>
        <w:t>150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мест в круглогодично функционирующих курортных учреждениях</w:t>
      </w:r>
      <w:r>
        <w:rPr>
          <w:rFonts w:ascii="Times New Roman" w:hAnsi="Times New Roman"/>
          <w:sz w:val="28"/>
          <w:szCs w:val="28"/>
          <w:lang w:eastAsia="ar-SA"/>
        </w:rPr>
        <w:t xml:space="preserve">. При условии, что </w:t>
      </w:r>
      <w:r w:rsidR="00F357E7">
        <w:rPr>
          <w:rFonts w:ascii="Times New Roman" w:hAnsi="Times New Roman"/>
          <w:sz w:val="28"/>
          <w:szCs w:val="28"/>
          <w:lang w:eastAsia="ar-SA"/>
        </w:rPr>
        <w:t>у</w:t>
      </w:r>
      <w:r>
        <w:rPr>
          <w:rFonts w:ascii="Times New Roman" w:hAnsi="Times New Roman"/>
          <w:sz w:val="28"/>
          <w:szCs w:val="28"/>
          <w:lang w:eastAsia="ar-SA"/>
        </w:rPr>
        <w:t xml:space="preserve">ровень наполняемости </w:t>
      </w:r>
      <w:r>
        <w:rPr>
          <w:rFonts w:ascii="Times New Roman" w:hAnsi="Times New Roman"/>
          <w:sz w:val="28"/>
          <w:szCs w:val="28"/>
          <w:lang w:eastAsia="ar-SA"/>
        </w:rPr>
        <w:lastRenderedPageBreak/>
        <w:t>учреждений в зимний период будет составлять около 70%</w:t>
      </w:r>
      <w:r w:rsidRPr="00523A65">
        <w:rPr>
          <w:rFonts w:ascii="Times New Roman" w:hAnsi="Times New Roman"/>
          <w:sz w:val="28"/>
          <w:szCs w:val="28"/>
          <w:lang w:eastAsia="ar-SA"/>
        </w:rPr>
        <w:t>, потребность в постоянном обслуживающем персонале составит</w:t>
      </w:r>
      <w:r>
        <w:rPr>
          <w:rFonts w:ascii="Times New Roman" w:hAnsi="Times New Roman"/>
          <w:sz w:val="28"/>
          <w:szCs w:val="28"/>
          <w:lang w:eastAsia="ar-SA"/>
        </w:rPr>
        <w:t xml:space="preserve"> 6,0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чел.</w:t>
      </w:r>
      <w:r>
        <w:rPr>
          <w:rFonts w:ascii="Times New Roman" w:hAnsi="Times New Roman"/>
          <w:sz w:val="28"/>
          <w:szCs w:val="28"/>
          <w:lang w:eastAsia="ar-SA"/>
        </w:rPr>
        <w:t xml:space="preserve"> Остальные 8,1 тыс. человек обслуживающего персонала санаторно-курортного комплекса предполагаются в качестве привлекаемой рабочей силы из других муниципальных образований  Краснодарского края.</w:t>
      </w:r>
    </w:p>
    <w:p w:rsidR="00BA24C2" w:rsidRDefault="00BA24C2" w:rsidP="00BA24C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BA24C2" w:rsidRDefault="00BA24C2" w:rsidP="00BA24C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sz w:val="28"/>
          <w:szCs w:val="28"/>
        </w:rPr>
      </w:pPr>
      <w:r w:rsidRPr="005D1C37">
        <w:rPr>
          <w:rFonts w:ascii="Times New Roman" w:eastAsia="Arial Unicode MS" w:hAnsi="Times New Roman"/>
          <w:sz w:val="28"/>
          <w:szCs w:val="28"/>
        </w:rPr>
        <w:t xml:space="preserve">Прогноз численности </w:t>
      </w:r>
      <w:r>
        <w:rPr>
          <w:rFonts w:ascii="Times New Roman" w:eastAsia="Arial Unicode MS" w:hAnsi="Times New Roman"/>
          <w:sz w:val="28"/>
          <w:szCs w:val="28"/>
        </w:rPr>
        <w:t>временного</w:t>
      </w:r>
      <w:r w:rsidRPr="005D1C37">
        <w:rPr>
          <w:rFonts w:ascii="Times New Roman" w:eastAsia="Arial Unicode MS" w:hAnsi="Times New Roman"/>
          <w:sz w:val="28"/>
          <w:szCs w:val="28"/>
        </w:rPr>
        <w:t xml:space="preserve"> населения </w:t>
      </w:r>
      <w:r>
        <w:rPr>
          <w:rFonts w:ascii="Times New Roman" w:eastAsia="Arial Unicode MS" w:hAnsi="Times New Roman"/>
          <w:sz w:val="28"/>
          <w:szCs w:val="28"/>
        </w:rPr>
        <w:br/>
        <w:t xml:space="preserve">МО </w:t>
      </w:r>
      <w:proofErr w:type="spellStart"/>
      <w:r w:rsidRPr="005D1C37">
        <w:rPr>
          <w:rFonts w:ascii="Times New Roman" w:eastAsia="Arial Unicode MS" w:hAnsi="Times New Roman"/>
          <w:sz w:val="28"/>
          <w:szCs w:val="28"/>
        </w:rPr>
        <w:t>Ейский</w:t>
      </w:r>
      <w:proofErr w:type="spellEnd"/>
      <w:r w:rsidRPr="005D1C37">
        <w:rPr>
          <w:rFonts w:ascii="Times New Roman" w:eastAsia="Arial Unicode MS" w:hAnsi="Times New Roman"/>
          <w:sz w:val="28"/>
          <w:szCs w:val="28"/>
        </w:rPr>
        <w:t xml:space="preserve"> район в разрезе населенных пунктов</w:t>
      </w:r>
      <w:r>
        <w:rPr>
          <w:rFonts w:ascii="Times New Roman" w:eastAsia="Arial Unicode MS" w:hAnsi="Times New Roman"/>
          <w:sz w:val="28"/>
          <w:szCs w:val="28"/>
        </w:rPr>
        <w:t xml:space="preserve"> (чел.)</w:t>
      </w:r>
    </w:p>
    <w:p w:rsidR="00BA24C2" w:rsidRDefault="00BA24C2" w:rsidP="00BA24C2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</w:p>
    <w:tbl>
      <w:tblPr>
        <w:tblW w:w="93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835"/>
        <w:gridCol w:w="1888"/>
        <w:gridCol w:w="1888"/>
        <w:gridCol w:w="1888"/>
      </w:tblGrid>
      <w:tr w:rsidR="00BA24C2" w:rsidRPr="003E7BD8" w:rsidTr="00E63A6A">
        <w:trPr>
          <w:trHeight w:val="226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Временное население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BA24C2" w:rsidRPr="003E7BD8" w:rsidTr="00E63A6A">
        <w:trPr>
          <w:trHeight w:val="7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Организованное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Неорганизованное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город Ейск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40000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Широчанка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Ближнеейский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Большелугский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Краснофлотский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Морской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Подбельский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станица Должанская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15600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5400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станица Камышеватская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село Воронцовка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AF6C0C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по району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77 750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28 300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49 450</w:t>
            </w:r>
          </w:p>
        </w:tc>
      </w:tr>
    </w:tbl>
    <w:p w:rsidR="00BA24C2" w:rsidRPr="005D1C37" w:rsidRDefault="00BA24C2" w:rsidP="00BA24C2">
      <w:pPr>
        <w:widowControl w:val="0"/>
        <w:suppressAutoHyphens/>
        <w:spacing w:after="0" w:line="324" w:lineRule="auto"/>
        <w:rPr>
          <w:rFonts w:ascii="Times New Roman" w:eastAsia="Arial Unicode MS" w:hAnsi="Times New Roman"/>
          <w:sz w:val="28"/>
          <w:szCs w:val="28"/>
        </w:rPr>
      </w:pP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результате проведенных расчетов общая численность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на расчетный срок составит 255,750 тыс. человек, в том числе:</w:t>
      </w:r>
    </w:p>
    <w:p w:rsidR="00BA24C2" w:rsidRPr="00C65DF9" w:rsidRDefault="00437826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BA24C2" w:rsidRPr="00C65DF9">
        <w:rPr>
          <w:rFonts w:ascii="Times New Roman" w:hAnsi="Times New Roman"/>
          <w:sz w:val="28"/>
          <w:szCs w:val="28"/>
          <w:lang w:eastAsia="ar-SA"/>
        </w:rPr>
        <w:t>постоянное население 178,000 тыс. человек;</w:t>
      </w:r>
    </w:p>
    <w:p w:rsidR="00BA24C2" w:rsidRPr="00C65DF9" w:rsidRDefault="00437826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- </w:t>
      </w:r>
      <w:proofErr w:type="gramStart"/>
      <w:r w:rsidR="00BA24C2" w:rsidRPr="00C65DF9">
        <w:rPr>
          <w:rFonts w:ascii="Times New Roman" w:hAnsi="Times New Roman"/>
          <w:sz w:val="28"/>
          <w:szCs w:val="28"/>
          <w:lang w:eastAsia="ar-SA"/>
        </w:rPr>
        <w:t>временное</w:t>
      </w:r>
      <w:proofErr w:type="gramEnd"/>
      <w:r w:rsidR="00BA24C2" w:rsidRPr="00C65DF9">
        <w:rPr>
          <w:rFonts w:ascii="Times New Roman" w:hAnsi="Times New Roman"/>
          <w:sz w:val="28"/>
          <w:szCs w:val="28"/>
          <w:lang w:eastAsia="ar-SA"/>
        </w:rPr>
        <w:t xml:space="preserve"> населения 77,750 тыс. человек.</w:t>
      </w:r>
    </w:p>
    <w:p w:rsidR="000460B3" w:rsidRPr="00AF6C0C" w:rsidRDefault="00BA24C2" w:rsidP="00AF6C0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D62153" w:rsidRPr="000E6777" w:rsidRDefault="000B5971" w:rsidP="000B5971">
      <w:pPr>
        <w:pStyle w:val="-20"/>
        <w:rPr>
          <w:color w:val="000000" w:themeColor="text1"/>
        </w:rPr>
      </w:pPr>
      <w:bookmarkStart w:id="10" w:name="_Toc252815606"/>
      <w:r w:rsidRPr="000E6777">
        <w:rPr>
          <w:color w:val="000000" w:themeColor="text1"/>
        </w:rPr>
        <w:lastRenderedPageBreak/>
        <w:t>2</w:t>
      </w:r>
      <w:r w:rsidR="00D62153" w:rsidRPr="000E6777">
        <w:rPr>
          <w:color w:val="000000" w:themeColor="text1"/>
        </w:rPr>
        <w:t>.3. Использование земельного фонда, баланс земель по катего</w:t>
      </w:r>
      <w:bookmarkStart w:id="11" w:name="земельныйфонд"/>
      <w:bookmarkEnd w:id="11"/>
      <w:r w:rsidR="00D62153" w:rsidRPr="000E6777">
        <w:rPr>
          <w:color w:val="000000" w:themeColor="text1"/>
        </w:rPr>
        <w:t>риям</w:t>
      </w:r>
      <w:bookmarkEnd w:id="10"/>
    </w:p>
    <w:p w:rsidR="00D62153" w:rsidRPr="000E6777" w:rsidRDefault="00D62153" w:rsidP="000E677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437826" w:rsidRPr="00745695" w:rsidRDefault="00437826" w:rsidP="0043782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bookmarkStart w:id="12" w:name="перспективыэкономики"/>
      <w:bookmarkStart w:id="13" w:name="_Toc245890032"/>
      <w:bookmarkStart w:id="14" w:name="_Toc252815607"/>
      <w:bookmarkEnd w:id="12"/>
      <w:r w:rsidRPr="00745695">
        <w:rPr>
          <w:rFonts w:ascii="Times New Roman" w:eastAsia="Arial Unicode MS" w:hAnsi="Times New Roman"/>
          <w:sz w:val="28"/>
          <w:szCs w:val="28"/>
        </w:rPr>
        <w:t>По состоянию на 1 января 200</w:t>
      </w:r>
      <w:r>
        <w:rPr>
          <w:rFonts w:ascii="Times New Roman" w:eastAsia="Arial Unicode MS" w:hAnsi="Times New Roman"/>
          <w:sz w:val="28"/>
          <w:szCs w:val="28"/>
        </w:rPr>
        <w:t>9</w:t>
      </w:r>
      <w:r w:rsidRPr="00745695">
        <w:rPr>
          <w:rFonts w:ascii="Times New Roman" w:eastAsia="Arial Unicode MS" w:hAnsi="Times New Roman"/>
          <w:sz w:val="28"/>
          <w:szCs w:val="28"/>
        </w:rPr>
        <w:t xml:space="preserve"> года</w:t>
      </w:r>
      <w:r>
        <w:rPr>
          <w:rFonts w:ascii="Times New Roman" w:eastAsia="Arial Unicode MS" w:hAnsi="Times New Roman"/>
          <w:sz w:val="28"/>
          <w:szCs w:val="28"/>
        </w:rPr>
        <w:t xml:space="preserve"> общая площадь территории в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границахЕйского</w:t>
      </w:r>
      <w:proofErr w:type="spellEnd"/>
      <w:r w:rsidRPr="00745695">
        <w:rPr>
          <w:rFonts w:ascii="Times New Roman" w:eastAsia="Arial Unicode MS" w:hAnsi="Times New Roman"/>
          <w:sz w:val="28"/>
          <w:szCs w:val="28"/>
        </w:rPr>
        <w:t xml:space="preserve"> район</w:t>
      </w:r>
      <w:r>
        <w:rPr>
          <w:rFonts w:ascii="Times New Roman" w:eastAsia="Arial Unicode MS" w:hAnsi="Times New Roman"/>
          <w:sz w:val="28"/>
          <w:szCs w:val="28"/>
        </w:rPr>
        <w:t>а составляет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212045 </w:t>
      </w:r>
      <w:r w:rsidRPr="00745695">
        <w:rPr>
          <w:rFonts w:ascii="Times New Roman" w:eastAsia="Arial Unicode MS" w:hAnsi="Times New Roman"/>
          <w:sz w:val="28"/>
          <w:szCs w:val="28"/>
        </w:rPr>
        <w:t>гектаров</w:t>
      </w:r>
      <w:r>
        <w:rPr>
          <w:rFonts w:ascii="Times New Roman" w:eastAsia="Arial Unicode MS" w:hAnsi="Times New Roman"/>
          <w:sz w:val="28"/>
          <w:szCs w:val="28"/>
        </w:rPr>
        <w:t>, в том числе:</w:t>
      </w:r>
    </w:p>
    <w:p w:rsidR="00437826" w:rsidRPr="00B82CC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сельскохозяйственного назначения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172519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Pr="00B82CC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населенных пунктов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12151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Pr="0062131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t>з</w:t>
      </w:r>
      <w:r w:rsidRPr="00621319">
        <w:rPr>
          <w:rFonts w:ascii="Times New Roman" w:eastAsia="Arial Unicode MS" w:hAnsi="Times New Roman"/>
          <w:iCs/>
          <w:sz w:val="28"/>
          <w:szCs w:val="28"/>
        </w:rPr>
        <w:t>емли промышленности, энергетики, транспорта</w:t>
      </w:r>
      <w:r>
        <w:rPr>
          <w:rFonts w:ascii="Times New Roman" w:eastAsia="Arial Unicode MS" w:hAnsi="Times New Roman"/>
          <w:iCs/>
          <w:sz w:val="28"/>
          <w:szCs w:val="28"/>
        </w:rPr>
        <w:t>, связи</w:t>
      </w:r>
      <w:r w:rsidRPr="00621319">
        <w:rPr>
          <w:rFonts w:ascii="Times New Roman" w:eastAsia="Arial Unicode MS" w:hAnsi="Times New Roman"/>
          <w:iCs/>
          <w:sz w:val="28"/>
          <w:szCs w:val="28"/>
        </w:rPr>
        <w:t xml:space="preserve"> и иного специального назначения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470</w:t>
      </w:r>
      <w:r w:rsidRPr="0062131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водного фонда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13236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 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особо охраняемых территорий и объектов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158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 га;</w:t>
      </w:r>
    </w:p>
    <w:p w:rsidR="00437826" w:rsidRPr="00F8406C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iCs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лесного фонда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4161</w:t>
      </w:r>
      <w:r>
        <w:rPr>
          <w:rFonts w:ascii="Times New Roman" w:hAnsi="Times New Roman"/>
          <w:noProof/>
          <w:sz w:val="28"/>
          <w:szCs w:val="28"/>
        </w:rPr>
        <w:t xml:space="preserve"> 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запаса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9350 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>га.</w:t>
      </w:r>
    </w:p>
    <w:p w:rsidR="004F1FDF" w:rsidRPr="004F1FDF" w:rsidRDefault="004F1FDF" w:rsidP="004F1FDF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Из общей площади земель сельскохозяйственного назначения </w:t>
      </w:r>
      <w:proofErr w:type="gramStart"/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в</w:t>
      </w:r>
      <w:proofErr w:type="gramEnd"/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Ейском</w:t>
      </w:r>
      <w:proofErr w:type="gramEnd"/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районе под 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пашни 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отведено – 141727 га, под многолетни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е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насаждени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я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– 3243 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,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под 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сенокос – 9221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, под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пастбищ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а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– 9585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.</w:t>
      </w:r>
    </w:p>
    <w:p w:rsidR="00765946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EFC">
        <w:rPr>
          <w:rFonts w:ascii="Times New Roman" w:hAnsi="Times New Roman"/>
          <w:sz w:val="28"/>
          <w:szCs w:val="28"/>
        </w:rPr>
        <w:t xml:space="preserve">Границы населенных пунктов утверждены постановлением Законодательного Собрания Края от 29.11.2006 № 2647-П «Об установлении границ административно-территориальных единиц </w:t>
      </w:r>
      <w:proofErr w:type="spellStart"/>
      <w:r w:rsidRPr="00933EFC">
        <w:rPr>
          <w:rFonts w:ascii="Times New Roman" w:hAnsi="Times New Roman"/>
          <w:sz w:val="28"/>
          <w:szCs w:val="28"/>
        </w:rPr>
        <w:t>Ейского</w:t>
      </w:r>
      <w:proofErr w:type="spellEnd"/>
      <w:r w:rsidRPr="00933EFC">
        <w:rPr>
          <w:rFonts w:ascii="Times New Roman" w:hAnsi="Times New Roman"/>
          <w:sz w:val="28"/>
          <w:szCs w:val="28"/>
        </w:rPr>
        <w:t xml:space="preserve"> района Краснодарского края».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6F15B6">
        <w:rPr>
          <w:rFonts w:ascii="Times New Roman" w:hAnsi="Times New Roman"/>
          <w:sz w:val="28"/>
          <w:szCs w:val="28"/>
        </w:rPr>
        <w:t xml:space="preserve">Существующая площадь земель населенных пунктов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6F15B6">
        <w:rPr>
          <w:rFonts w:ascii="Times New Roman" w:hAnsi="Times New Roman"/>
          <w:sz w:val="28"/>
          <w:szCs w:val="28"/>
        </w:rPr>
        <w:t xml:space="preserve"> по учету </w:t>
      </w:r>
      <w:r w:rsidRPr="009D2B6C">
        <w:rPr>
          <w:rFonts w:ascii="Times New Roman" w:hAnsi="Times New Roman"/>
          <w:sz w:val="28"/>
          <w:szCs w:val="28"/>
        </w:rPr>
        <w:t xml:space="preserve">составляет </w:t>
      </w:r>
      <w:r w:rsidRPr="009D2B6C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2 151</w:t>
      </w:r>
      <w:r w:rsidRPr="009D2B6C">
        <w:rPr>
          <w:rFonts w:ascii="Times New Roman" w:hAnsi="Times New Roman"/>
          <w:sz w:val="28"/>
          <w:szCs w:val="28"/>
        </w:rPr>
        <w:t xml:space="preserve"> га.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 Unicode MS" w:hAnsi="Times New Roman"/>
          <w:sz w:val="28"/>
          <w:szCs w:val="28"/>
        </w:rPr>
        <w:t xml:space="preserve">Для развития на расчетный срок населенных пунктов района (с учетом увеличения зон жилой застройки в соответствии с планируемым приростом населения, зон производственного, коммунально-складского назначения и объектов АПК, курортно-рекреационных зон для развития </w:t>
      </w:r>
      <w:r w:rsidRPr="00933EFC">
        <w:rPr>
          <w:rFonts w:ascii="Times New Roman" w:eastAsia="Arial Unicode MS" w:hAnsi="Times New Roman"/>
          <w:sz w:val="28"/>
          <w:szCs w:val="28"/>
        </w:rPr>
        <w:t>туристической отрасли и пр.),  данным проектом определена возможность перевода 13 га земель промышленности, транспорта, связи и иного спецназначения, 8 293 га земель сельскохозяйственного назначения в категорию земель населенных пунктов</w:t>
      </w:r>
      <w:proofErr w:type="gramEnd"/>
      <w:r w:rsidRPr="00933EFC">
        <w:rPr>
          <w:rFonts w:ascii="Times New Roman" w:eastAsia="Arial Unicode MS" w:hAnsi="Times New Roman"/>
          <w:sz w:val="28"/>
          <w:szCs w:val="28"/>
        </w:rPr>
        <w:t xml:space="preserve">. 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t xml:space="preserve">Таким образом, с учетом проведения первоочередных мероприятий по переводу земель сельскохозяйственного назначения в земли населенных пунктов площадь земель населенных пунктов на расчетный срок составит 20457 га. 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t xml:space="preserve">Для развития промышленности и инженерно-транспортной </w:t>
      </w:r>
      <w:r w:rsidRPr="00933EFC">
        <w:rPr>
          <w:rFonts w:ascii="Times New Roman" w:eastAsia="Arial Unicode MS" w:hAnsi="Times New Roman"/>
          <w:sz w:val="28"/>
          <w:szCs w:val="28"/>
        </w:rPr>
        <w:lastRenderedPageBreak/>
        <w:t xml:space="preserve">инфраструктуры на расчетный срок планируется перевод 2 283 га земель сельскохозяйственного назначения, 365 га земель запаса в категорию земель промышленности, энергетики, транспорта, связи и иного специального </w:t>
      </w:r>
      <w:proofErr w:type="spellStart"/>
      <w:r w:rsidRPr="00933EFC">
        <w:rPr>
          <w:rFonts w:ascii="Times New Roman" w:eastAsia="Arial Unicode MS" w:hAnsi="Times New Roman"/>
          <w:sz w:val="28"/>
          <w:szCs w:val="28"/>
        </w:rPr>
        <w:t>назначения</w:t>
      </w:r>
      <w:proofErr w:type="gramStart"/>
      <w:r w:rsidRPr="00933EFC">
        <w:rPr>
          <w:rFonts w:ascii="Times New Roman" w:eastAsia="Arial Unicode MS" w:hAnsi="Times New Roman"/>
          <w:sz w:val="28"/>
          <w:szCs w:val="28"/>
        </w:rPr>
        <w:t>.П</w:t>
      </w:r>
      <w:proofErr w:type="gramEnd"/>
      <w:r w:rsidRPr="00933EFC">
        <w:rPr>
          <w:rFonts w:ascii="Times New Roman" w:eastAsia="Arial Unicode MS" w:hAnsi="Times New Roman"/>
          <w:sz w:val="28"/>
          <w:szCs w:val="28"/>
        </w:rPr>
        <w:t>лощадь</w:t>
      </w:r>
      <w:proofErr w:type="spellEnd"/>
      <w:r w:rsidRPr="00933EFC">
        <w:rPr>
          <w:rFonts w:ascii="Times New Roman" w:eastAsia="Arial Unicode MS" w:hAnsi="Times New Roman"/>
          <w:sz w:val="28"/>
          <w:szCs w:val="28"/>
        </w:rPr>
        <w:t xml:space="preserve"> территории, планируемая к размещению линейных объектов инженерной и транспортной инфраструктур, определена с условной степенью точности и подлежит корректировке на последующих стадиях конкретного проектирования. Перевод земель в земли промышленности, энергетики и транспорта должен проводиться постепенно по мере освоения территорий.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t xml:space="preserve">Также проектом предлагается перевод 182 га земель сельскохозяйственного </w:t>
      </w:r>
      <w:proofErr w:type="gramStart"/>
      <w:r w:rsidRPr="00933EFC">
        <w:rPr>
          <w:rFonts w:ascii="Times New Roman" w:eastAsia="Arial Unicode MS" w:hAnsi="Times New Roman"/>
          <w:sz w:val="28"/>
          <w:szCs w:val="28"/>
        </w:rPr>
        <w:t>назначения</w:t>
      </w:r>
      <w:proofErr w:type="gramEnd"/>
      <w:r w:rsidRPr="00933EFC">
        <w:rPr>
          <w:rFonts w:ascii="Times New Roman" w:eastAsia="Arial Unicode MS" w:hAnsi="Times New Roman"/>
          <w:sz w:val="28"/>
          <w:szCs w:val="28"/>
        </w:rPr>
        <w:t xml:space="preserve"> в категорию земель особо охраняемых территорий и объектов. </w:t>
      </w:r>
    </w:p>
    <w:p w:rsidR="00765946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Таким образом, планируемый баланс земель по категориям представлен ниже в таблице.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center"/>
        <w:outlineLvl w:val="0"/>
        <w:rPr>
          <w:rFonts w:ascii="Times New Roman" w:eastAsia="Arial Unicode MS" w:hAnsi="Times New Roman"/>
          <w:i/>
          <w:sz w:val="28"/>
          <w:szCs w:val="28"/>
        </w:rPr>
      </w:pPr>
      <w:bookmarkStart w:id="15" w:name="_Toc279488287"/>
      <w:bookmarkStart w:id="16" w:name="_Toc284941371"/>
      <w:r w:rsidRPr="00933EFC">
        <w:rPr>
          <w:rFonts w:ascii="Times New Roman" w:eastAsia="Arial Unicode MS" w:hAnsi="Times New Roman"/>
          <w:i/>
          <w:sz w:val="28"/>
          <w:szCs w:val="28"/>
        </w:rPr>
        <w:t>Прогноз распределения земель по категориям</w:t>
      </w:r>
      <w:bookmarkEnd w:id="15"/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367"/>
        <w:gridCol w:w="1851"/>
        <w:gridCol w:w="1212"/>
        <w:gridCol w:w="1302"/>
        <w:gridCol w:w="1148"/>
      </w:tblGrid>
      <w:tr w:rsidR="00765946" w:rsidRPr="0077419B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№</w:t>
            </w:r>
            <w:proofErr w:type="spellStart"/>
            <w:r w:rsidRPr="006D7F1E">
              <w:rPr>
                <w:rFonts w:ascii="Times New Roman" w:hAnsi="Times New Roman"/>
                <w:b/>
                <w:color w:val="000000"/>
              </w:rPr>
              <w:t>пп</w:t>
            </w:r>
            <w:proofErr w:type="spellEnd"/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Категория земель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 xml:space="preserve">Существующее положение, </w:t>
            </w:r>
            <w:proofErr w:type="gramStart"/>
            <w:r w:rsidRPr="006D7F1E">
              <w:rPr>
                <w:rFonts w:ascii="Times New Roman" w:hAnsi="Times New Roman"/>
                <w:b/>
                <w:color w:val="000000"/>
              </w:rPr>
              <w:t>га</w:t>
            </w:r>
            <w:proofErr w:type="gramEnd"/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% от общей площади земель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 xml:space="preserve">Прогноз на расчетный срок, </w:t>
            </w:r>
            <w:proofErr w:type="gramStart"/>
            <w:r w:rsidRPr="006D7F1E">
              <w:rPr>
                <w:rFonts w:ascii="Times New Roman" w:hAnsi="Times New Roman"/>
                <w:b/>
                <w:color w:val="000000"/>
              </w:rPr>
              <w:t>га</w:t>
            </w:r>
            <w:proofErr w:type="gramEnd"/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% от общей площади земель</w:t>
            </w:r>
          </w:p>
        </w:tc>
      </w:tr>
      <w:tr w:rsidR="00765946" w:rsidRPr="009947B9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12151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20457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9,6</w:t>
            </w:r>
          </w:p>
        </w:tc>
      </w:tr>
      <w:tr w:rsidR="00765946" w:rsidRPr="009947B9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лесного фонда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765946" w:rsidRPr="009947B9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водного фонда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13236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13236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6,2</w:t>
            </w:r>
          </w:p>
        </w:tc>
      </w:tr>
      <w:tr w:rsidR="00765946" w:rsidRPr="00840055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промышленности, транспорта, энергетики, связи, и иного спец. назначения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3 105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765946" w:rsidRPr="00840055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172 519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161 761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76,3</w:t>
            </w:r>
          </w:p>
        </w:tc>
      </w:tr>
      <w:tr w:rsidR="00765946" w:rsidRPr="009947B9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запаса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9 350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8 985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</w:tr>
      <w:tr w:rsidR="00765946" w:rsidRPr="009947B9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765946" w:rsidRPr="0077419B" w:rsidTr="00DC7049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</w:rPr>
              <w:t>212045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</w:rPr>
              <w:t>212045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C704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865A90" w:rsidRPr="00870403" w:rsidRDefault="00653486" w:rsidP="00CA2654">
      <w:pPr>
        <w:pStyle w:val="-20"/>
      </w:pPr>
      <w:r w:rsidRPr="00FB0145">
        <w:rPr>
          <w:color w:val="00B050"/>
        </w:rPr>
        <w:br w:type="page"/>
      </w:r>
      <w:r w:rsidR="000B5971" w:rsidRPr="00870403">
        <w:lastRenderedPageBreak/>
        <w:t>2</w:t>
      </w:r>
      <w:r w:rsidR="00D62153" w:rsidRPr="00870403">
        <w:t>.4. Перспективные направления экономического развития территории</w:t>
      </w:r>
      <w:bookmarkEnd w:id="13"/>
      <w:bookmarkEnd w:id="14"/>
    </w:p>
    <w:p w:rsidR="00CA2654" w:rsidRPr="00CA2654" w:rsidRDefault="00CA2654" w:rsidP="00CA2654">
      <w:pPr>
        <w:pStyle w:val="-20"/>
        <w:rPr>
          <w:color w:val="00B050"/>
        </w:rPr>
      </w:pPr>
    </w:p>
    <w:p w:rsidR="00E63A6A" w:rsidRPr="00EB488B" w:rsidRDefault="00E63A6A" w:rsidP="00E63A6A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Муниципальное образование </w:t>
      </w:r>
      <w:proofErr w:type="spellStart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входит в состав Краснодарского края – региона с высоким потенциалом развития: природно-ресурсным, промышленным, аграрным, туристско-рекреационным, лечебно-оздоровительным, достаточными демографическими и трудовыми ресурсами. </w:t>
      </w:r>
    </w:p>
    <w:p w:rsidR="003E45E8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В основу экономического и градостроительного развития территории муниципалитета положена идея формирования конкурентоспособной и инвестиционно-привлекательной среды района адекватной имеющемуся потенциалу.</w:t>
      </w:r>
    </w:p>
    <w:p w:rsidR="00E63A6A" w:rsidRPr="00EB488B" w:rsidRDefault="00E63A6A" w:rsidP="00E63A6A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Общей стратегической целью социально-экономического развития района на прогнозный период является обеспечение повышения качества жизни населения района,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E63A6A" w:rsidRDefault="001064F3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Данным проектом</w:t>
      </w:r>
      <w:r w:rsidR="003E45E8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предусмотрены мероприятия, необходимые для решения важнейших вопросов местного значения, которые закреплены за муниципальным образованием. Данные мероприятия учитывают заложенные прогнозом социально-экономического развития принципы, цели, задачи и тенденции экономического развития.</w:t>
      </w:r>
    </w:p>
    <w:p w:rsidR="00CA2654" w:rsidRPr="00CB0783" w:rsidRDefault="00CA2654" w:rsidP="00CA2654">
      <w:pPr>
        <w:widowControl w:val="0"/>
        <w:suppressAutoHyphens/>
        <w:spacing w:after="0" w:line="324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Схемой территориального планирования в качестве основных «точек роста» предлагаются такие территории населенных пунктов, как г. Ейск,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ст-ца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Должанская,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ст-ца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Камышеватская.</w:t>
      </w:r>
    </w:p>
    <w:p w:rsidR="00CA2654" w:rsidRPr="00CB0783" w:rsidRDefault="00CA2654" w:rsidP="00CA2654">
      <w:pPr>
        <w:widowControl w:val="0"/>
        <w:suppressAutoHyphens/>
        <w:spacing w:after="0" w:line="324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Пространственно увязанная </w:t>
      </w:r>
      <w:proofErr w:type="spellStart"/>
      <w:r w:rsidRPr="00CB0783">
        <w:rPr>
          <w:rFonts w:ascii="Times New Roman" w:eastAsia="Calibri" w:hAnsi="Times New Roman"/>
          <w:sz w:val="28"/>
          <w:szCs w:val="28"/>
          <w:lang w:eastAsia="en-US"/>
        </w:rPr>
        <w:t>комп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>новка</w:t>
      </w:r>
      <w:proofErr w:type="spellEnd"/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 объектов повышенной инвестиционной привлекательности, предложенная в данном проекте, порождает синергетический эффект роста доходности использования каждого из них, включаемых в группу (кластер) взаимодополняющих функций и видов использования, на основе единой системы инженерно-технической и транспортной инфраструктуры.</w:t>
      </w:r>
    </w:p>
    <w:p w:rsidR="00CA2654" w:rsidRPr="00EB488B" w:rsidRDefault="00CA2654" w:rsidP="00CA2654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Для устойчивого развития экономики </w:t>
      </w:r>
      <w:r>
        <w:rPr>
          <w:rFonts w:ascii="Times New Roman" w:eastAsia="Calibri" w:hAnsi="Times New Roman"/>
          <w:sz w:val="28"/>
          <w:szCs w:val="28"/>
          <w:lang w:eastAsia="en-US"/>
        </w:rPr>
        <w:t>схемой территориального планирования р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екомендуется проведение комплекса мероприятий к 2015 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году по снятию инфраструктурных ограничений и решению имеющихся проблем в сфере инженерного оборудования, а также развитие инженерной, социальной, производственной инфраструктуры с учетом прироста населения до </w:t>
      </w:r>
      <w:r>
        <w:rPr>
          <w:rFonts w:ascii="Times New Roman" w:eastAsia="Calibri" w:hAnsi="Times New Roman"/>
          <w:sz w:val="28"/>
          <w:szCs w:val="28"/>
          <w:lang w:eastAsia="en-US"/>
        </w:rPr>
        <w:t>1780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>00 человек.</w:t>
      </w:r>
    </w:p>
    <w:p w:rsidR="00EC584D" w:rsidRPr="00EB488B" w:rsidRDefault="00EC584D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Схемой территориального планирования Краснодарского края в муниципальном образовании </w:t>
      </w:r>
      <w:proofErr w:type="spellStart"/>
      <w:r w:rsidR="00E63A6A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Ей</w:t>
      </w: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ский</w:t>
      </w:r>
      <w:proofErr w:type="spellEnd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 качестве стратегически</w:t>
      </w:r>
      <w:r w:rsidR="00B42CA1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х</w:t>
      </w: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направлений предлагается:</w:t>
      </w:r>
    </w:p>
    <w:p w:rsidR="00E63A6A" w:rsidRDefault="00E63A6A" w:rsidP="00D74887">
      <w:pPr>
        <w:pStyle w:val="a5"/>
        <w:widowControl w:val="0"/>
        <w:numPr>
          <w:ilvl w:val="0"/>
          <w:numId w:val="21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развитие промышленных функций (на основе машиностроения, металлообработки и промышленности строительных материалов, пищевой промышленности);</w:t>
      </w:r>
    </w:p>
    <w:p w:rsidR="00E63A6A" w:rsidRDefault="00E63A6A" w:rsidP="00D74887">
      <w:pPr>
        <w:pStyle w:val="a5"/>
        <w:widowControl w:val="0"/>
        <w:numPr>
          <w:ilvl w:val="0"/>
          <w:numId w:val="21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развитие туристско-рекреационной деятельности. усиление агропромышленной специализации района за счет развития перерабатывающих производств;</w:t>
      </w:r>
    </w:p>
    <w:p w:rsidR="00EB488B" w:rsidRPr="00EB488B" w:rsidRDefault="00EB488B" w:rsidP="00D74887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52EA8">
        <w:rPr>
          <w:rFonts w:ascii="Times New Roman" w:hAnsi="Times New Roman"/>
          <w:sz w:val="28"/>
          <w:szCs w:val="28"/>
        </w:rPr>
        <w:t>Формирование крупнейшего транспортно</w:t>
      </w:r>
      <w:r>
        <w:rPr>
          <w:rFonts w:ascii="Times New Roman" w:hAnsi="Times New Roman"/>
          <w:sz w:val="28"/>
          <w:szCs w:val="28"/>
        </w:rPr>
        <w:t>-логистического</w:t>
      </w:r>
      <w:r w:rsidRPr="00952EA8">
        <w:rPr>
          <w:rFonts w:ascii="Times New Roman" w:hAnsi="Times New Roman"/>
          <w:sz w:val="28"/>
          <w:szCs w:val="28"/>
        </w:rPr>
        <w:t xml:space="preserve"> узла края на основе наличия</w:t>
      </w:r>
      <w:r w:rsidRPr="00EB48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региональных автодорог, существующих и проектируемых железных дорог и проектируемого перегрузочного грузового порта «Ейск». </w:t>
      </w:r>
    </w:p>
    <w:p w:rsidR="00E63A6A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Основными программными мероприятиями в районе определены:</w:t>
      </w:r>
    </w:p>
    <w:p w:rsidR="00E63A6A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строительство завода по сборке автомобилей;</w:t>
      </w:r>
    </w:p>
    <w:p w:rsidR="00CA2654" w:rsidRPr="00CA2654" w:rsidRDefault="00E63A6A" w:rsidP="00CA2654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расширение производственной базы "Прометей".</w:t>
      </w:r>
    </w:p>
    <w:p w:rsidR="00B42CA1" w:rsidRPr="00CA2654" w:rsidRDefault="00EC584D" w:rsidP="004712B7">
      <w:pPr>
        <w:spacing w:after="0" w:line="307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CA2654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сдерживающими факторами развития экономики выступают имеющиеся инженерные и транспортные инфраструктурные ограничения в районе. </w:t>
      </w:r>
    </w:p>
    <w:p w:rsidR="00CA2654" w:rsidRDefault="00CA2654" w:rsidP="00CA2654">
      <w:pPr>
        <w:widowControl w:val="0"/>
        <w:suppressAutoHyphens/>
        <w:spacing w:after="0" w:line="336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B4307C">
        <w:rPr>
          <w:rFonts w:ascii="Times New Roman" w:eastAsia="Calibri" w:hAnsi="Times New Roman"/>
          <w:sz w:val="28"/>
          <w:szCs w:val="28"/>
          <w:lang w:eastAsia="en-US"/>
        </w:rPr>
        <w:t>Опираясь на поставленные цели и задачи, анализ существующего состояния экономики района, сильные, слабые стороны, возможности для развития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B4307C">
        <w:rPr>
          <w:rFonts w:ascii="Times New Roman" w:eastAsia="Calibri" w:hAnsi="Times New Roman"/>
          <w:sz w:val="28"/>
          <w:szCs w:val="28"/>
          <w:lang w:eastAsia="en-US"/>
        </w:rPr>
        <w:t xml:space="preserve"> природно-ресурсную и экономическую базу муниципального образования схемой территориального планирования определены  следующие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нижеперечисленные</w:t>
      </w:r>
      <w:r w:rsidRPr="00B4307C">
        <w:rPr>
          <w:rFonts w:ascii="Times New Roman" w:eastAsia="Calibri" w:hAnsi="Times New Roman"/>
          <w:sz w:val="28"/>
          <w:szCs w:val="28"/>
          <w:lang w:eastAsia="en-US"/>
        </w:rPr>
        <w:t xml:space="preserve"> приоритеты и перспективные направления экономического развития территории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A2654" w:rsidRPr="00CA2654" w:rsidRDefault="00CA2654" w:rsidP="00D74887">
      <w:pPr>
        <w:widowControl w:val="0"/>
        <w:numPr>
          <w:ilvl w:val="0"/>
          <w:numId w:val="6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065DB5">
        <w:rPr>
          <w:rFonts w:ascii="Times New Roman" w:eastAsia="Arial Unicode MS" w:hAnsi="Times New Roman"/>
          <w:b/>
          <w:sz w:val="28"/>
          <w:szCs w:val="28"/>
        </w:rPr>
        <w:t>Снятие инфраструктурных ограничений.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Предлагается решение первоочередных имеющихся проблем в инженерной инфраструктуре, </w:t>
      </w:r>
      <w:r w:rsidRPr="003C37A6">
        <w:rPr>
          <w:rFonts w:ascii="Times New Roman" w:hAnsi="Times New Roman"/>
          <w:sz w:val="28"/>
          <w:szCs w:val="28"/>
        </w:rPr>
        <w:t>восстановление и оздоровление жилищно-коммунального комплекса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 учетом увеличения численности  населения района</w:t>
      </w:r>
      <w:r>
        <w:rPr>
          <w:rFonts w:ascii="Times New Roman" w:eastAsia="Arial Unicode MS" w:hAnsi="Times New Roman"/>
          <w:sz w:val="28"/>
          <w:szCs w:val="28"/>
        </w:rPr>
        <w:t xml:space="preserve">. А также </w:t>
      </w:r>
      <w:r w:rsidRPr="00DD6ADF">
        <w:rPr>
          <w:rFonts w:ascii="Times New Roman" w:eastAsia="Arial Unicode MS" w:hAnsi="Times New Roman"/>
          <w:sz w:val="28"/>
          <w:szCs w:val="28"/>
        </w:rPr>
        <w:t>п</w:t>
      </w:r>
      <w:r w:rsidRPr="00DD6ADF">
        <w:rPr>
          <w:rFonts w:ascii="Times New Roman" w:hAnsi="Times New Roman"/>
          <w:sz w:val="28"/>
          <w:szCs w:val="28"/>
        </w:rPr>
        <w:t>овышение обеспеченности инвестиционно</w:t>
      </w:r>
      <w:r>
        <w:rPr>
          <w:rFonts w:ascii="Times New Roman" w:hAnsi="Times New Roman"/>
          <w:sz w:val="28"/>
          <w:szCs w:val="28"/>
        </w:rPr>
        <w:t>-</w:t>
      </w:r>
      <w:r w:rsidRPr="00DD6ADF">
        <w:rPr>
          <w:rFonts w:ascii="Times New Roman" w:hAnsi="Times New Roman"/>
          <w:sz w:val="28"/>
          <w:szCs w:val="28"/>
        </w:rPr>
        <w:t xml:space="preserve"> привлекательных земельных участков </w:t>
      </w:r>
      <w:r>
        <w:rPr>
          <w:rFonts w:ascii="Times New Roman" w:hAnsi="Times New Roman"/>
          <w:sz w:val="28"/>
          <w:szCs w:val="28"/>
        </w:rPr>
        <w:lastRenderedPageBreak/>
        <w:t xml:space="preserve">электроснабжением, газоснабжением, водо- и теплоснабжением. 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319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BD7BC7">
        <w:rPr>
          <w:rFonts w:ascii="Times New Roman" w:hAnsi="Times New Roman"/>
          <w:b/>
          <w:sz w:val="28"/>
          <w:szCs w:val="28"/>
        </w:rPr>
        <w:t>Развитие сельскохозяйственного комплекса</w:t>
      </w:r>
      <w:r>
        <w:rPr>
          <w:rFonts w:ascii="Times New Roman" w:hAnsi="Times New Roman"/>
          <w:sz w:val="28"/>
          <w:szCs w:val="28"/>
        </w:rPr>
        <w:t xml:space="preserve">. В растениеводстве предлагается акцентировать внимание на применение новых технологий по повышению урожайности зерновых культур, развитие овощеводства и плодоводства, комбикормового производства, а также создание комплексов хранения и перевалки зерна. Необходимо усиленное и ускоренное развитие  животноводства (скотоводство, свиноводство, птицеводство) за счет </w:t>
      </w:r>
      <w:r w:rsidRPr="00BD7BC7">
        <w:rPr>
          <w:rFonts w:ascii="Times New Roman" w:hAnsi="Times New Roman"/>
          <w:sz w:val="28"/>
          <w:szCs w:val="28"/>
        </w:rPr>
        <w:t>строительств</w:t>
      </w:r>
      <w:r>
        <w:rPr>
          <w:rFonts w:ascii="Times New Roman" w:hAnsi="Times New Roman"/>
          <w:sz w:val="28"/>
          <w:szCs w:val="28"/>
        </w:rPr>
        <w:t>а</w:t>
      </w:r>
      <w:r w:rsidRPr="00BD7BC7">
        <w:rPr>
          <w:rFonts w:ascii="Times New Roman" w:hAnsi="Times New Roman"/>
          <w:sz w:val="28"/>
          <w:szCs w:val="28"/>
        </w:rPr>
        <w:t xml:space="preserve"> современных ферм, приобретени</w:t>
      </w:r>
      <w:r>
        <w:rPr>
          <w:rFonts w:ascii="Times New Roman" w:hAnsi="Times New Roman"/>
          <w:sz w:val="28"/>
          <w:szCs w:val="28"/>
        </w:rPr>
        <w:t>я</w:t>
      </w:r>
      <w:r w:rsidRPr="00BD7BC7">
        <w:rPr>
          <w:rFonts w:ascii="Times New Roman" w:hAnsi="Times New Roman"/>
          <w:sz w:val="28"/>
          <w:szCs w:val="28"/>
        </w:rPr>
        <w:t xml:space="preserve"> племенного поголовья</w:t>
      </w:r>
      <w:r>
        <w:rPr>
          <w:rFonts w:ascii="Times New Roman" w:hAnsi="Times New Roman"/>
          <w:sz w:val="28"/>
          <w:szCs w:val="28"/>
        </w:rPr>
        <w:t xml:space="preserve"> и создания кормовой базы. Важным направлением является </w:t>
      </w:r>
      <w:r w:rsidRPr="00BD7BC7">
        <w:rPr>
          <w:rFonts w:ascii="Times New Roman" w:hAnsi="Times New Roman"/>
          <w:sz w:val="28"/>
          <w:szCs w:val="28"/>
        </w:rPr>
        <w:t>совершенствование развития малых форм хозяйствования</w:t>
      </w:r>
      <w:r>
        <w:rPr>
          <w:rFonts w:ascii="Times New Roman" w:hAnsi="Times New Roman"/>
          <w:sz w:val="28"/>
          <w:szCs w:val="28"/>
        </w:rPr>
        <w:t>: крестьянско-фермерских хозяйств и личного подсобного хозяйства.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319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BD7BC7">
        <w:rPr>
          <w:rFonts w:ascii="Times New Roman" w:eastAsia="Arial Unicode MS" w:hAnsi="Times New Roman"/>
          <w:b/>
          <w:sz w:val="28"/>
          <w:szCs w:val="28"/>
        </w:rPr>
        <w:t>Развитие промышленного комплекса</w:t>
      </w:r>
      <w:r>
        <w:rPr>
          <w:rFonts w:ascii="Times New Roman" w:eastAsia="Arial Unicode MS" w:hAnsi="Times New Roman"/>
          <w:sz w:val="28"/>
          <w:szCs w:val="28"/>
        </w:rPr>
        <w:t xml:space="preserve">. В первую очередь, предлагается акцентировать внимание на последовательном развитии пищевой и перерабатывающей промышленности за счет использования имеющегося потенциала сельскохозяйственного комплекса и глубокой переработки сельскохозяйственной продукции местных производителей. </w:t>
      </w:r>
      <w:r w:rsidR="001D7355">
        <w:rPr>
          <w:rFonts w:ascii="Times New Roman" w:eastAsia="Arial Unicode MS" w:hAnsi="Times New Roman"/>
          <w:sz w:val="28"/>
          <w:szCs w:val="28"/>
        </w:rPr>
        <w:t>Вторым</w:t>
      </w:r>
      <w:r>
        <w:rPr>
          <w:rFonts w:ascii="Times New Roman" w:eastAsia="Arial Unicode MS" w:hAnsi="Times New Roman"/>
          <w:sz w:val="28"/>
          <w:szCs w:val="28"/>
        </w:rPr>
        <w:t xml:space="preserve"> направлением будет создание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трудо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- и наукоемких «отверточных» производств, занимающихся сборкой бытовой, промышленной и специализированной техники и оборудования. Позиционирование данных производств также возможно как экспортно-ориентированных.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B3160A">
        <w:rPr>
          <w:rFonts w:ascii="Times New Roman" w:eastAsia="Arial Unicode MS" w:hAnsi="Times New Roman"/>
          <w:b/>
          <w:sz w:val="28"/>
          <w:szCs w:val="28"/>
        </w:rPr>
        <w:t>Развитие санаторно-курортного и бальнеологического комплекса</w:t>
      </w:r>
      <w:r>
        <w:rPr>
          <w:rFonts w:ascii="Times New Roman" w:eastAsia="Arial Unicode MS" w:hAnsi="Times New Roman"/>
          <w:sz w:val="28"/>
          <w:szCs w:val="28"/>
        </w:rPr>
        <w:t xml:space="preserve">. Большие перспективы развития в данной сфере  принадлежат г. Ейск, </w:t>
      </w:r>
      <w:r>
        <w:rPr>
          <w:rFonts w:ascii="Times New Roman" w:eastAsia="Arial Unicode MS" w:hAnsi="Times New Roman"/>
          <w:sz w:val="28"/>
          <w:szCs w:val="28"/>
        </w:rPr>
        <w:br/>
      </w:r>
      <w:r w:rsidR="0006086B">
        <w:rPr>
          <w:rFonts w:ascii="Times New Roman" w:eastAsia="Arial Unicode MS" w:hAnsi="Times New Roman"/>
          <w:sz w:val="28"/>
          <w:szCs w:val="28"/>
        </w:rPr>
        <w:t>ст.</w:t>
      </w:r>
      <w:r>
        <w:rPr>
          <w:rFonts w:ascii="Times New Roman" w:eastAsia="Arial Unicode MS" w:hAnsi="Times New Roman"/>
          <w:sz w:val="28"/>
          <w:szCs w:val="28"/>
        </w:rPr>
        <w:t xml:space="preserve"> Должанская и пос. Воронцовка. Наличие мелкого моря и месторождений минеральной воды, лечебных грязей создают наилучшие условия для создания оздоровительных учреждений семейного и детского отдыха. Развитие и близкое расположение игорной зоны «Азов-Сити»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Щербиновского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создает предпосылки для развития на северном побережье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предприятий санаторно-курортного типа, ориентированных на туристов игорной зоны, строительства марин, яхт-клубов 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яхтинг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-поселков. Согласно проведенным расчетам увеличение вместимости санаторно-курортного комплекса возможно до 28 тыс. мест. В качестве долгосрочной перспективы предполагается развитие всей прибрежной территории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«Воронцовка-Должанская-Камышеватская-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Шиловка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».</w:t>
      </w:r>
    </w:p>
    <w:p w:rsidR="0006086B" w:rsidRDefault="00CA2654" w:rsidP="00D74887">
      <w:pPr>
        <w:widowControl w:val="0"/>
        <w:numPr>
          <w:ilvl w:val="0"/>
          <w:numId w:val="6"/>
        </w:numPr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EA5FFC">
        <w:rPr>
          <w:rFonts w:ascii="Times New Roman" w:eastAsia="Arial Unicode MS" w:hAnsi="Times New Roman"/>
          <w:b/>
          <w:sz w:val="28"/>
          <w:szCs w:val="28"/>
        </w:rPr>
        <w:t>Развитие транспортно-логистического комплекса</w:t>
      </w:r>
      <w:r w:rsidR="00A60854">
        <w:rPr>
          <w:rFonts w:ascii="Times New Roman" w:eastAsia="Arial Unicode MS" w:hAnsi="Times New Roman"/>
          <w:sz w:val="28"/>
          <w:szCs w:val="28"/>
        </w:rPr>
        <w:t xml:space="preserve"> </w:t>
      </w:r>
      <w:r w:rsidR="00A60854" w:rsidRPr="00D5110B">
        <w:rPr>
          <w:rFonts w:ascii="Times New Roman" w:hAnsi="Times New Roman"/>
          <w:sz w:val="28"/>
          <w:szCs w:val="28"/>
        </w:rPr>
        <w:t xml:space="preserve">предполагается по </w:t>
      </w:r>
      <w:r w:rsidR="0006086B">
        <w:rPr>
          <w:rFonts w:ascii="Times New Roman" w:hAnsi="Times New Roman"/>
          <w:sz w:val="28"/>
          <w:szCs w:val="28"/>
        </w:rPr>
        <w:lastRenderedPageBreak/>
        <w:t>четы</w:t>
      </w:r>
      <w:r w:rsidR="00A60854" w:rsidRPr="00D5110B">
        <w:rPr>
          <w:rFonts w:ascii="Times New Roman" w:hAnsi="Times New Roman"/>
          <w:sz w:val="28"/>
          <w:szCs w:val="28"/>
        </w:rPr>
        <w:t>рем направлениям: автомобильный, железнодорожный</w:t>
      </w:r>
      <w:r w:rsidR="00A60854">
        <w:rPr>
          <w:rFonts w:ascii="Times New Roman" w:hAnsi="Times New Roman"/>
          <w:sz w:val="28"/>
          <w:szCs w:val="28"/>
        </w:rPr>
        <w:t>, водный</w:t>
      </w:r>
      <w:r w:rsidR="00A60854" w:rsidRPr="00D5110B">
        <w:rPr>
          <w:rFonts w:ascii="Times New Roman" w:hAnsi="Times New Roman"/>
          <w:sz w:val="28"/>
          <w:szCs w:val="28"/>
        </w:rPr>
        <w:t xml:space="preserve">  и </w:t>
      </w:r>
      <w:r w:rsidR="0006086B">
        <w:rPr>
          <w:rFonts w:ascii="Times New Roman" w:hAnsi="Times New Roman"/>
          <w:sz w:val="28"/>
          <w:szCs w:val="28"/>
        </w:rPr>
        <w:t>воздушный</w:t>
      </w:r>
      <w:r w:rsidR="00A60854" w:rsidRPr="00D5110B">
        <w:rPr>
          <w:rFonts w:ascii="Times New Roman" w:hAnsi="Times New Roman"/>
          <w:sz w:val="28"/>
          <w:szCs w:val="28"/>
        </w:rPr>
        <w:t xml:space="preserve"> транспорт.</w:t>
      </w:r>
    </w:p>
    <w:p w:rsidR="0006086B" w:rsidRPr="0006086B" w:rsidRDefault="0006086B" w:rsidP="0006086B">
      <w:pPr>
        <w:widowControl w:val="0"/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06086B">
        <w:rPr>
          <w:rFonts w:ascii="Times New Roman" w:eastAsia="Calibri" w:hAnsi="Times New Roman"/>
          <w:sz w:val="28"/>
          <w:szCs w:val="28"/>
          <w:lang w:eastAsia="en-US"/>
        </w:rPr>
        <w:t>Обозначенные мероприятия по направлениям экономического развития позволят достичь в районе диверсификации структуры экономики, реструктуризации существующих предприятий, наращивания существующих и создания новых производственных мощностей, создания новых рабочих мест.</w:t>
      </w:r>
    </w:p>
    <w:p w:rsidR="00CA2654" w:rsidRPr="00CB0783" w:rsidRDefault="0006086B" w:rsidP="0006086B">
      <w:pPr>
        <w:widowControl w:val="0"/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A2654">
        <w:rPr>
          <w:rFonts w:ascii="Times New Roman" w:eastAsia="Arial Unicode MS" w:hAnsi="Times New Roman"/>
          <w:sz w:val="28"/>
          <w:szCs w:val="28"/>
        </w:rPr>
        <w:t xml:space="preserve">Необходимость </w:t>
      </w:r>
      <w:r w:rsidR="00CA2654">
        <w:rPr>
          <w:rFonts w:ascii="Times New Roman" w:hAnsi="Times New Roman"/>
          <w:sz w:val="28"/>
          <w:szCs w:val="28"/>
        </w:rPr>
        <w:t xml:space="preserve">улучшения экологического состояния города Ейск и развития на </w:t>
      </w:r>
      <w:proofErr w:type="spellStart"/>
      <w:r w:rsidR="00CA2654">
        <w:rPr>
          <w:rFonts w:ascii="Times New Roman" w:hAnsi="Times New Roman"/>
          <w:sz w:val="28"/>
          <w:szCs w:val="28"/>
        </w:rPr>
        <w:t>Ейской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косе санаторно-курортного комплекса требует переориентации </w:t>
      </w:r>
      <w:proofErr w:type="spellStart"/>
      <w:r w:rsidR="00CA2654">
        <w:rPr>
          <w:rFonts w:ascii="Times New Roman" w:hAnsi="Times New Roman"/>
          <w:sz w:val="28"/>
          <w:szCs w:val="28"/>
        </w:rPr>
        <w:t>Ейского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морского порта на развитие пассажирских перевозок, а следовательно сокращение грузовых перевозок. В качестве альтернативы администрацией Краснодарского края предлагается строительство нового грузового порта в </w:t>
      </w:r>
      <w:proofErr w:type="spellStart"/>
      <w:r w:rsidR="00CA2654">
        <w:rPr>
          <w:rFonts w:ascii="Times New Roman" w:hAnsi="Times New Roman"/>
          <w:sz w:val="28"/>
          <w:szCs w:val="28"/>
        </w:rPr>
        <w:t>ст-це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Камышеватской, который позволит значительно увеличить его пропускные способности. Для обеспечения функционирования порта предлагается размещение в непосредственной близости от транспортного коридора сопутствующих и обслуживающих предприятий.</w:t>
      </w:r>
    </w:p>
    <w:p w:rsidR="00CA2654" w:rsidRDefault="00CA2654" w:rsidP="00CA2654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территориального планирования для реализации предложенного комплекса мероприятий предусмотрены необходимые территории, а также определено их функциональное назначение. Более детальное размещение объектов капитального строительства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необходимо провести на следующих этапах градостроительного проектирования. </w:t>
      </w:r>
    </w:p>
    <w:p w:rsidR="00CA2654" w:rsidRPr="00CB0783" w:rsidRDefault="00CA2654" w:rsidP="00CA2654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предложенных мероприятий предлагается за счет формирования портфеля инвестиционных площадок и предложений, активного поиска российских и зарубежных инвесторов и заключения с ними соглашений по развитию территорий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  использованием механизмов привлечения частных инвестиций, государственного финансирования и </w:t>
      </w:r>
      <w:proofErr w:type="spellStart"/>
      <w:r>
        <w:rPr>
          <w:rFonts w:ascii="Times New Roman" w:hAnsi="Times New Roman"/>
          <w:sz w:val="28"/>
          <w:szCs w:val="28"/>
        </w:rPr>
        <w:t>частно</w:t>
      </w:r>
      <w:proofErr w:type="spellEnd"/>
      <w:r>
        <w:rPr>
          <w:rFonts w:ascii="Times New Roman" w:hAnsi="Times New Roman"/>
          <w:sz w:val="28"/>
          <w:szCs w:val="28"/>
        </w:rPr>
        <w:t>-государственного партнерства.</w:t>
      </w:r>
    </w:p>
    <w:p w:rsidR="00AB173C" w:rsidRPr="00FB0145" w:rsidRDefault="00AB173C" w:rsidP="00EC584D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2153" w:rsidRPr="00870403" w:rsidRDefault="00AB173C" w:rsidP="000B5971">
      <w:pPr>
        <w:pStyle w:val="-20"/>
      </w:pPr>
      <w:r w:rsidRPr="00FB0145">
        <w:rPr>
          <w:color w:val="00B050"/>
        </w:rPr>
        <w:br w:type="page"/>
      </w:r>
      <w:bookmarkStart w:id="17" w:name="_Toc252815608"/>
      <w:r w:rsidR="000B5971" w:rsidRPr="00870403">
        <w:lastRenderedPageBreak/>
        <w:t>2</w:t>
      </w:r>
      <w:r w:rsidR="00D62153" w:rsidRPr="00870403">
        <w:t>.5. Планировочная организация территории</w:t>
      </w:r>
      <w:bookmarkEnd w:id="17"/>
    </w:p>
    <w:p w:rsidR="00F00E65" w:rsidRPr="00702C88" w:rsidRDefault="00F00E65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 xml:space="preserve">Схема территориального планирования муниципального образования </w:t>
      </w:r>
      <w:proofErr w:type="spellStart"/>
      <w:r w:rsidR="00F31B07">
        <w:rPr>
          <w:rFonts w:ascii="Times New Roman" w:hAnsi="Times New Roman"/>
          <w:sz w:val="28"/>
          <w:szCs w:val="28"/>
        </w:rPr>
        <w:t>Ейский</w:t>
      </w:r>
      <w:proofErr w:type="spellEnd"/>
      <w:r w:rsidRPr="00702C88">
        <w:rPr>
          <w:rFonts w:ascii="Times New Roman" w:hAnsi="Times New Roman"/>
          <w:sz w:val="28"/>
          <w:szCs w:val="28"/>
        </w:rPr>
        <w:t xml:space="preserve"> район включает в себя проектные предложения по совершенствованию планировочной структуры территории в плане оптимизации транспортной инфраструктуры, а также увеличения площадей   производственной, коммунально-складской, озеленённых массивов общего пользования, территорий рекреационного назначения.</w:t>
      </w:r>
    </w:p>
    <w:p w:rsidR="00F00E65" w:rsidRPr="00702C88" w:rsidRDefault="00F00E65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 xml:space="preserve">Помимо вышесказанного, схемой  предусмотрено увеличение площади селитебных территорий с целью обеспечения жильём расчётной численности населения, а также даны предложения по размещению резервных территорий для развития населённых пунктов на </w:t>
      </w:r>
      <w:proofErr w:type="spellStart"/>
      <w:r w:rsidRPr="00702C88">
        <w:rPr>
          <w:rFonts w:ascii="Times New Roman" w:hAnsi="Times New Roman"/>
          <w:sz w:val="28"/>
          <w:szCs w:val="28"/>
        </w:rPr>
        <w:t>пострасчетный</w:t>
      </w:r>
      <w:proofErr w:type="spellEnd"/>
      <w:r w:rsidRPr="00702C88">
        <w:rPr>
          <w:rFonts w:ascii="Times New Roman" w:hAnsi="Times New Roman"/>
          <w:sz w:val="28"/>
          <w:szCs w:val="28"/>
        </w:rPr>
        <w:t xml:space="preserve"> период.</w:t>
      </w:r>
    </w:p>
    <w:p w:rsidR="00870403" w:rsidRPr="00870403" w:rsidRDefault="00870403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0403">
        <w:rPr>
          <w:rFonts w:ascii="Times New Roman" w:hAnsi="Times New Roman"/>
          <w:sz w:val="28"/>
          <w:szCs w:val="28"/>
        </w:rPr>
        <w:t xml:space="preserve">Схема территориального планирования муниципального образования </w:t>
      </w:r>
      <w:proofErr w:type="spellStart"/>
      <w:r w:rsidRPr="00870403">
        <w:rPr>
          <w:rFonts w:ascii="Times New Roman" w:hAnsi="Times New Roman"/>
          <w:sz w:val="28"/>
          <w:szCs w:val="28"/>
        </w:rPr>
        <w:t>Ейский</w:t>
      </w:r>
      <w:proofErr w:type="spellEnd"/>
      <w:r w:rsidRPr="00870403">
        <w:rPr>
          <w:rFonts w:ascii="Times New Roman" w:hAnsi="Times New Roman"/>
          <w:sz w:val="28"/>
          <w:szCs w:val="28"/>
        </w:rPr>
        <w:t xml:space="preserve"> район содержит проектные предложения по общей планировочной орган</w:t>
      </w:r>
      <w:bookmarkStart w:id="18" w:name="планировочнаяорганизация"/>
      <w:bookmarkEnd w:id="18"/>
      <w:r w:rsidRPr="00870403">
        <w:rPr>
          <w:rFonts w:ascii="Times New Roman" w:hAnsi="Times New Roman"/>
          <w:sz w:val="28"/>
          <w:szCs w:val="28"/>
        </w:rPr>
        <w:t>изации территории в существующих границах района.</w:t>
      </w:r>
    </w:p>
    <w:p w:rsidR="00870403" w:rsidRPr="00870403" w:rsidRDefault="00870403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0403">
        <w:rPr>
          <w:rFonts w:ascii="Times New Roman" w:hAnsi="Times New Roman"/>
          <w:sz w:val="28"/>
          <w:szCs w:val="28"/>
        </w:rPr>
        <w:t>Существующая планировочная структура района сформирована следующими типами системы расселения:</w:t>
      </w:r>
    </w:p>
    <w:p w:rsidR="00870403" w:rsidRPr="00870403" w:rsidRDefault="00702C88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70403" w:rsidRPr="00870403">
        <w:rPr>
          <w:rFonts w:ascii="Times New Roman" w:hAnsi="Times New Roman"/>
          <w:sz w:val="28"/>
          <w:szCs w:val="28"/>
        </w:rPr>
        <w:t>вдоль побережья – автономными образованиями, размещенными, как правило, на морских косах (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Ейской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Должаснкой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>, Камышеватской), ;</w:t>
      </w:r>
    </w:p>
    <w:p w:rsidR="00870403" w:rsidRPr="00870403" w:rsidRDefault="00702C88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70403" w:rsidRPr="00870403">
        <w:rPr>
          <w:rFonts w:ascii="Times New Roman" w:hAnsi="Times New Roman"/>
          <w:sz w:val="28"/>
          <w:szCs w:val="28"/>
        </w:rPr>
        <w:t xml:space="preserve">внутри 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Ейского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 xml:space="preserve"> полуострова на равнинной части – автономными населенными пунктами, размещенными вдоль транспортных артерий района;</w:t>
      </w:r>
    </w:p>
    <w:p w:rsidR="00EB6DA7" w:rsidRDefault="00EB6DA7" w:rsidP="004652AC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>Планировочная структура любой территории во многом зависит от</w:t>
      </w:r>
      <w:r w:rsidRPr="00EB6DA7">
        <w:rPr>
          <w:rFonts w:ascii="Times New Roman" w:hAnsi="Times New Roman"/>
          <w:sz w:val="28"/>
          <w:szCs w:val="28"/>
        </w:rPr>
        <w:t xml:space="preserve"> возможности развития дорожной сети и транспортного комплекса.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края, но и в других регионах России, а также увеличивает инвестиционный потенциал территории.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 xml:space="preserve">Разработанная данным проектом планировочная структура основана на принципах максимального сохранения природных ресурсов с учетом оптимизации и развития муниципального образования </w:t>
      </w:r>
      <w:proofErr w:type="spellStart"/>
      <w:r w:rsidRPr="00EB6DA7">
        <w:rPr>
          <w:rFonts w:ascii="Times New Roman" w:hAnsi="Times New Roman"/>
          <w:sz w:val="28"/>
          <w:szCs w:val="28"/>
        </w:rPr>
        <w:t>Ейский</w:t>
      </w:r>
      <w:proofErr w:type="spellEnd"/>
      <w:r w:rsidRPr="00EB6DA7">
        <w:rPr>
          <w:rFonts w:ascii="Times New Roman" w:hAnsi="Times New Roman"/>
          <w:sz w:val="28"/>
          <w:szCs w:val="28"/>
        </w:rPr>
        <w:t xml:space="preserve"> район как морского транспортного и агропромышленного центра.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Проектируемая планировочная структура представляет собой единый каркас (сеть автодорог), связывающий территории населенных пунктов района между собой, а так же с населенными пунктами соседних муниципальных образований.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="003749BA">
        <w:rPr>
          <w:rFonts w:ascii="Times New Roman" w:hAnsi="Times New Roman"/>
          <w:sz w:val="28"/>
          <w:szCs w:val="28"/>
        </w:rPr>
        <w:t>В связи с строительства грузового порта «Ейск» в районе Камышеватской косы планируется усиление планировочной оси, которой является автодорога</w:t>
      </w:r>
      <w:r w:rsidR="003749BA" w:rsidRPr="00EB6DA7">
        <w:rPr>
          <w:rFonts w:ascii="Times New Roman" w:hAnsi="Times New Roman"/>
          <w:sz w:val="28"/>
          <w:szCs w:val="28"/>
        </w:rPr>
        <w:t xml:space="preserve"> </w:t>
      </w:r>
      <w:r w:rsidR="003749BA" w:rsidRPr="00EB6DA7">
        <w:rPr>
          <w:rFonts w:ascii="Times New Roman" w:hAnsi="Times New Roman"/>
          <w:sz w:val="28"/>
          <w:szCs w:val="28"/>
        </w:rPr>
        <w:lastRenderedPageBreak/>
        <w:t>«Ейск- Камышеватская»</w:t>
      </w:r>
      <w:r w:rsidR="003749BA">
        <w:rPr>
          <w:rFonts w:ascii="Times New Roman" w:hAnsi="Times New Roman"/>
          <w:sz w:val="28"/>
          <w:szCs w:val="28"/>
        </w:rPr>
        <w:t xml:space="preserve">.  </w:t>
      </w:r>
      <w:r w:rsidRPr="00EB6DA7">
        <w:rPr>
          <w:rFonts w:ascii="Times New Roman" w:hAnsi="Times New Roman"/>
          <w:sz w:val="28"/>
          <w:szCs w:val="28"/>
        </w:rPr>
        <w:t>Основной горизонтальной</w:t>
      </w:r>
      <w:r w:rsidR="00515654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 xml:space="preserve">планировочной осью является автодорога </w:t>
      </w:r>
      <w:r w:rsidR="00515654">
        <w:rPr>
          <w:rFonts w:ascii="Times New Roman" w:hAnsi="Times New Roman"/>
          <w:sz w:val="28"/>
          <w:szCs w:val="28"/>
        </w:rPr>
        <w:t>региона</w:t>
      </w:r>
      <w:r w:rsidRPr="00EB6DA7">
        <w:rPr>
          <w:rFonts w:ascii="Times New Roman" w:hAnsi="Times New Roman"/>
          <w:sz w:val="28"/>
          <w:szCs w:val="28"/>
        </w:rPr>
        <w:t xml:space="preserve">льного значения "Краснодар – Ейск", соединяющая районный центр со ст.  </w:t>
      </w:r>
      <w:proofErr w:type="spellStart"/>
      <w:r w:rsidRPr="00EB6DA7">
        <w:rPr>
          <w:rFonts w:ascii="Times New Roman" w:hAnsi="Times New Roman"/>
          <w:sz w:val="28"/>
          <w:szCs w:val="28"/>
        </w:rPr>
        <w:t>Староше</w:t>
      </w:r>
      <w:r w:rsidR="00515654">
        <w:rPr>
          <w:rFonts w:ascii="Times New Roman" w:hAnsi="Times New Roman"/>
          <w:sz w:val="28"/>
          <w:szCs w:val="28"/>
        </w:rPr>
        <w:t>рбиновская</w:t>
      </w:r>
      <w:proofErr w:type="spellEnd"/>
      <w:r w:rsidR="005156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5654">
        <w:rPr>
          <w:rFonts w:ascii="Times New Roman" w:hAnsi="Times New Roman"/>
          <w:sz w:val="28"/>
          <w:szCs w:val="28"/>
        </w:rPr>
        <w:t>Щербиновского</w:t>
      </w:r>
      <w:proofErr w:type="spellEnd"/>
      <w:r w:rsidR="00515654">
        <w:rPr>
          <w:rFonts w:ascii="Times New Roman" w:hAnsi="Times New Roman"/>
          <w:sz w:val="28"/>
          <w:szCs w:val="28"/>
        </w:rPr>
        <w:t xml:space="preserve"> района</w:t>
      </w:r>
      <w:r w:rsidR="004652AC">
        <w:rPr>
          <w:rFonts w:ascii="Times New Roman" w:hAnsi="Times New Roman"/>
          <w:sz w:val="28"/>
          <w:szCs w:val="28"/>
        </w:rPr>
        <w:t>,</w:t>
      </w:r>
      <w:r w:rsidR="004D0E3C">
        <w:rPr>
          <w:rFonts w:ascii="Times New Roman" w:hAnsi="Times New Roman"/>
          <w:sz w:val="28"/>
          <w:szCs w:val="28"/>
        </w:rPr>
        <w:t xml:space="preserve"> а также каркас составляет вертикальная планировочная ось</w:t>
      </w:r>
      <w:r w:rsidR="004652AC">
        <w:rPr>
          <w:rFonts w:ascii="Times New Roman" w:hAnsi="Times New Roman"/>
          <w:sz w:val="28"/>
          <w:szCs w:val="28"/>
        </w:rPr>
        <w:t xml:space="preserve"> представленная региональной автодорогой</w:t>
      </w:r>
      <w:r w:rsidR="0083389D">
        <w:rPr>
          <w:rFonts w:ascii="Times New Roman" w:hAnsi="Times New Roman"/>
          <w:sz w:val="28"/>
          <w:szCs w:val="28"/>
        </w:rPr>
        <w:t xml:space="preserve"> </w:t>
      </w:r>
      <w:r w:rsidR="0083389D" w:rsidRPr="00702C88">
        <w:rPr>
          <w:rFonts w:ascii="Times New Roman" w:hAnsi="Times New Roman"/>
          <w:sz w:val="28"/>
          <w:szCs w:val="28"/>
        </w:rPr>
        <w:t>"Ейск-Ясенская-</w:t>
      </w:r>
      <w:proofErr w:type="spellStart"/>
      <w:r w:rsidR="0083389D" w:rsidRPr="00702C88">
        <w:rPr>
          <w:rFonts w:ascii="Times New Roman" w:hAnsi="Times New Roman"/>
          <w:sz w:val="28"/>
          <w:szCs w:val="28"/>
        </w:rPr>
        <w:t>Копанская</w:t>
      </w:r>
      <w:proofErr w:type="spellEnd"/>
      <w:r w:rsidR="0083389D" w:rsidRPr="00702C88">
        <w:rPr>
          <w:rFonts w:ascii="Times New Roman" w:hAnsi="Times New Roman"/>
          <w:sz w:val="28"/>
          <w:szCs w:val="28"/>
        </w:rPr>
        <w:t xml:space="preserve">" с выходом на ст. Новоминскую </w:t>
      </w:r>
      <w:proofErr w:type="spellStart"/>
      <w:r w:rsidR="0083389D" w:rsidRPr="00702C88">
        <w:rPr>
          <w:rFonts w:ascii="Times New Roman" w:hAnsi="Times New Roman"/>
          <w:sz w:val="28"/>
          <w:szCs w:val="28"/>
        </w:rPr>
        <w:t>Каневского</w:t>
      </w:r>
      <w:proofErr w:type="spellEnd"/>
      <w:r w:rsidR="0083389D" w:rsidRPr="00702C88">
        <w:rPr>
          <w:rFonts w:ascii="Times New Roman" w:hAnsi="Times New Roman"/>
          <w:sz w:val="28"/>
          <w:szCs w:val="28"/>
        </w:rPr>
        <w:t xml:space="preserve"> района.</w:t>
      </w:r>
      <w:r w:rsidR="000664EA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Вспомогательными направляющими явля</w:t>
      </w:r>
      <w:r w:rsidR="0083389D">
        <w:rPr>
          <w:rFonts w:ascii="Times New Roman" w:hAnsi="Times New Roman"/>
          <w:sz w:val="28"/>
          <w:szCs w:val="28"/>
        </w:rPr>
        <w:t>е</w:t>
      </w:r>
      <w:r w:rsidRPr="00EB6DA7">
        <w:rPr>
          <w:rFonts w:ascii="Times New Roman" w:hAnsi="Times New Roman"/>
          <w:sz w:val="28"/>
          <w:szCs w:val="28"/>
        </w:rPr>
        <w:t>тся автодорог</w:t>
      </w:r>
      <w:r w:rsidR="0083389D">
        <w:rPr>
          <w:rFonts w:ascii="Times New Roman" w:hAnsi="Times New Roman"/>
          <w:sz w:val="28"/>
          <w:szCs w:val="28"/>
        </w:rPr>
        <w:t xml:space="preserve">а </w:t>
      </w:r>
      <w:r w:rsidR="0083389D" w:rsidRPr="00EB6DA7">
        <w:rPr>
          <w:rFonts w:ascii="Times New Roman" w:hAnsi="Times New Roman"/>
          <w:sz w:val="28"/>
          <w:szCs w:val="28"/>
        </w:rPr>
        <w:t>"</w:t>
      </w:r>
      <w:proofErr w:type="spellStart"/>
      <w:r w:rsidR="0083389D" w:rsidRPr="00EB6DA7">
        <w:rPr>
          <w:rFonts w:ascii="Times New Roman" w:hAnsi="Times New Roman"/>
          <w:sz w:val="28"/>
          <w:szCs w:val="28"/>
        </w:rPr>
        <w:t>Приазовка</w:t>
      </w:r>
      <w:proofErr w:type="spellEnd"/>
      <w:r w:rsidR="0083389D" w:rsidRPr="00EB6DA7">
        <w:rPr>
          <w:rFonts w:ascii="Times New Roman" w:hAnsi="Times New Roman"/>
          <w:sz w:val="28"/>
          <w:szCs w:val="28"/>
        </w:rPr>
        <w:t>-Воронцовка-Должанская"</w:t>
      </w:r>
      <w:r w:rsidRPr="00EB6DA7">
        <w:rPr>
          <w:rFonts w:ascii="Times New Roman" w:hAnsi="Times New Roman"/>
          <w:sz w:val="28"/>
          <w:szCs w:val="28"/>
        </w:rPr>
        <w:t>, соединяющ</w:t>
      </w:r>
      <w:r w:rsidR="0083389D">
        <w:rPr>
          <w:rFonts w:ascii="Times New Roman" w:hAnsi="Times New Roman"/>
          <w:sz w:val="28"/>
          <w:szCs w:val="28"/>
        </w:rPr>
        <w:t>ая</w:t>
      </w:r>
      <w:r w:rsidRPr="00EB6DA7">
        <w:rPr>
          <w:rFonts w:ascii="Times New Roman" w:hAnsi="Times New Roman"/>
          <w:sz w:val="28"/>
          <w:szCs w:val="28"/>
        </w:rPr>
        <w:t xml:space="preserve"> г. Ейск с крупными сельскими населенными пунктами, расположенными на побережье</w:t>
      </w:r>
      <w:r w:rsidR="0083389D">
        <w:rPr>
          <w:rFonts w:ascii="Times New Roman" w:hAnsi="Times New Roman"/>
          <w:sz w:val="28"/>
          <w:szCs w:val="28"/>
        </w:rPr>
        <w:t>.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Сельские населенные пункты, расположенные на равнинной части связаны с помощью ответвлений вспомогательных осей  - подъездов к населенны</w:t>
      </w:r>
      <w:r w:rsidR="004D0E3C">
        <w:rPr>
          <w:rFonts w:ascii="Times New Roman" w:hAnsi="Times New Roman"/>
          <w:sz w:val="28"/>
          <w:szCs w:val="28"/>
        </w:rPr>
        <w:t>м</w:t>
      </w:r>
      <w:r w:rsidRPr="00EB6DA7">
        <w:rPr>
          <w:rFonts w:ascii="Times New Roman" w:hAnsi="Times New Roman"/>
          <w:sz w:val="28"/>
          <w:szCs w:val="28"/>
        </w:rPr>
        <w:t xml:space="preserve"> пункт</w:t>
      </w:r>
      <w:r w:rsidR="004D0E3C">
        <w:rPr>
          <w:rFonts w:ascii="Times New Roman" w:hAnsi="Times New Roman"/>
          <w:sz w:val="28"/>
          <w:szCs w:val="28"/>
        </w:rPr>
        <w:t>ам</w:t>
      </w:r>
      <w:r w:rsidRPr="00EB6DA7">
        <w:rPr>
          <w:rFonts w:ascii="Times New Roman" w:hAnsi="Times New Roman"/>
          <w:sz w:val="28"/>
          <w:szCs w:val="28"/>
        </w:rPr>
        <w:t>.</w:t>
      </w:r>
      <w:r w:rsidR="0083389D" w:rsidRPr="0083389D">
        <w:rPr>
          <w:rFonts w:ascii="Times New Roman" w:hAnsi="Times New Roman"/>
          <w:sz w:val="28"/>
          <w:szCs w:val="28"/>
        </w:rPr>
        <w:t xml:space="preserve"> </w:t>
      </w:r>
      <w:r w:rsidR="0083389D">
        <w:rPr>
          <w:rFonts w:ascii="Times New Roman" w:hAnsi="Times New Roman"/>
          <w:sz w:val="28"/>
          <w:szCs w:val="28"/>
        </w:rPr>
        <w:t>Так как мелкие населенные пункты размещены на достаточном расстоянии друг от друга, исстари имеют небольшую численность населения, они в наибольшей степени подвержены физическому исчезновению как административно-территориальная единица, ввиду своего инфраструктурного несовершенства. Вследствие этого данным проектом предложены мероприятия по развитию инженерно-транспортных систем таких населенных пунктов, а также предложена схема социального и культурно-бытового обслуживания.</w:t>
      </w:r>
    </w:p>
    <w:p w:rsidR="007E0A3E" w:rsidRPr="00702C88" w:rsidRDefault="007E0A3E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>Определяющим фактором возможного развития планировочной организации проектируемой территории  является региональная автомагистраль «Краснодар-Ейск»,</w:t>
      </w:r>
      <w:r w:rsidR="004652AC" w:rsidRPr="004652AC">
        <w:rPr>
          <w:rFonts w:ascii="Times New Roman" w:hAnsi="Times New Roman"/>
          <w:sz w:val="28"/>
          <w:szCs w:val="28"/>
        </w:rPr>
        <w:t xml:space="preserve"> </w:t>
      </w:r>
      <w:r w:rsidR="004652AC" w:rsidRPr="00702C88">
        <w:rPr>
          <w:rFonts w:ascii="Times New Roman" w:hAnsi="Times New Roman"/>
          <w:sz w:val="28"/>
          <w:szCs w:val="28"/>
        </w:rPr>
        <w:t>"Ейск-Ясенская-</w:t>
      </w:r>
      <w:proofErr w:type="spellStart"/>
      <w:r w:rsidR="004652AC" w:rsidRPr="00702C88">
        <w:rPr>
          <w:rFonts w:ascii="Times New Roman" w:hAnsi="Times New Roman"/>
          <w:sz w:val="28"/>
          <w:szCs w:val="28"/>
        </w:rPr>
        <w:t>Копанская</w:t>
      </w:r>
      <w:proofErr w:type="spellEnd"/>
      <w:r w:rsidR="004652AC" w:rsidRPr="00702C88">
        <w:rPr>
          <w:rFonts w:ascii="Times New Roman" w:hAnsi="Times New Roman"/>
          <w:sz w:val="28"/>
          <w:szCs w:val="28"/>
        </w:rPr>
        <w:t>"</w:t>
      </w:r>
      <w:r w:rsidR="004652AC">
        <w:rPr>
          <w:rFonts w:ascii="Times New Roman" w:hAnsi="Times New Roman"/>
          <w:sz w:val="28"/>
          <w:szCs w:val="28"/>
        </w:rPr>
        <w:t>,</w:t>
      </w:r>
      <w:r w:rsidRPr="00702C88">
        <w:rPr>
          <w:rFonts w:ascii="Times New Roman" w:hAnsi="Times New Roman"/>
          <w:sz w:val="28"/>
          <w:szCs w:val="28"/>
        </w:rPr>
        <w:t xml:space="preserve"> усиление автодороги </w:t>
      </w:r>
      <w:r w:rsidRPr="00EB6DA7">
        <w:rPr>
          <w:rFonts w:ascii="Times New Roman" w:hAnsi="Times New Roman"/>
          <w:sz w:val="28"/>
          <w:szCs w:val="28"/>
        </w:rPr>
        <w:t>«Ейск- Камышеватская»</w:t>
      </w:r>
      <w:r w:rsidR="00702C88">
        <w:rPr>
          <w:rFonts w:ascii="Times New Roman" w:hAnsi="Times New Roman"/>
          <w:sz w:val="28"/>
          <w:szCs w:val="28"/>
        </w:rPr>
        <w:t xml:space="preserve">. </w:t>
      </w:r>
      <w:r w:rsidR="00702C88" w:rsidRPr="00702C88">
        <w:rPr>
          <w:rFonts w:ascii="Times New Roman" w:hAnsi="Times New Roman"/>
          <w:sz w:val="28"/>
          <w:szCs w:val="28"/>
        </w:rPr>
        <w:t>Н</w:t>
      </w:r>
      <w:r w:rsidRPr="00702C88">
        <w:rPr>
          <w:rFonts w:ascii="Times New Roman" w:hAnsi="Times New Roman"/>
          <w:sz w:val="28"/>
          <w:szCs w:val="28"/>
        </w:rPr>
        <w:t xml:space="preserve">емаловажным фактором также является </w:t>
      </w:r>
      <w:r w:rsidR="00702C88" w:rsidRPr="00702C88">
        <w:rPr>
          <w:rFonts w:ascii="Times New Roman" w:hAnsi="Times New Roman"/>
          <w:sz w:val="28"/>
          <w:szCs w:val="28"/>
        </w:rPr>
        <w:t>проектируемая</w:t>
      </w:r>
      <w:r w:rsidRPr="00702C88">
        <w:rPr>
          <w:rFonts w:ascii="Times New Roman" w:hAnsi="Times New Roman"/>
          <w:sz w:val="28"/>
          <w:szCs w:val="28"/>
        </w:rPr>
        <w:t xml:space="preserve"> </w:t>
      </w:r>
      <w:r w:rsidR="00702C88" w:rsidRPr="00702C88">
        <w:rPr>
          <w:rFonts w:ascii="Times New Roman" w:hAnsi="Times New Roman"/>
          <w:sz w:val="28"/>
          <w:szCs w:val="28"/>
        </w:rPr>
        <w:t xml:space="preserve">ось </w:t>
      </w:r>
      <w:r w:rsidRPr="00702C88">
        <w:rPr>
          <w:rFonts w:ascii="Times New Roman" w:hAnsi="Times New Roman"/>
          <w:sz w:val="28"/>
          <w:szCs w:val="28"/>
        </w:rPr>
        <w:t>железной дороги, котор</w:t>
      </w:r>
      <w:r w:rsidR="00702C88" w:rsidRPr="00702C88">
        <w:rPr>
          <w:rFonts w:ascii="Times New Roman" w:hAnsi="Times New Roman"/>
          <w:sz w:val="28"/>
          <w:szCs w:val="28"/>
        </w:rPr>
        <w:t>ая</w:t>
      </w:r>
      <w:r w:rsidRPr="00702C88">
        <w:rPr>
          <w:rFonts w:ascii="Times New Roman" w:hAnsi="Times New Roman"/>
          <w:sz w:val="28"/>
          <w:szCs w:val="28"/>
        </w:rPr>
        <w:t xml:space="preserve"> </w:t>
      </w:r>
      <w:r w:rsidR="00702C88" w:rsidRPr="00702C88">
        <w:rPr>
          <w:rFonts w:ascii="Times New Roman" w:hAnsi="Times New Roman"/>
          <w:sz w:val="28"/>
          <w:szCs w:val="28"/>
        </w:rPr>
        <w:t xml:space="preserve">пересекает </w:t>
      </w:r>
      <w:proofErr w:type="spellStart"/>
      <w:r w:rsidR="00702C88" w:rsidRPr="00702C88">
        <w:rPr>
          <w:rFonts w:ascii="Times New Roman" w:hAnsi="Times New Roman"/>
          <w:sz w:val="28"/>
          <w:szCs w:val="28"/>
        </w:rPr>
        <w:t>Ейский</w:t>
      </w:r>
      <w:proofErr w:type="spellEnd"/>
      <w:r w:rsidR="00702C88" w:rsidRPr="00702C88">
        <w:rPr>
          <w:rFonts w:ascii="Times New Roman" w:hAnsi="Times New Roman"/>
          <w:sz w:val="28"/>
          <w:szCs w:val="28"/>
        </w:rPr>
        <w:t xml:space="preserve"> район с северо-востока на юго-запад.</w:t>
      </w:r>
      <w:r w:rsidRPr="00702C88">
        <w:rPr>
          <w:rFonts w:ascii="Times New Roman" w:hAnsi="Times New Roman"/>
          <w:sz w:val="28"/>
          <w:szCs w:val="28"/>
        </w:rPr>
        <w:t xml:space="preserve"> </w:t>
      </w:r>
    </w:p>
    <w:p w:rsidR="00EB6DA7" w:rsidRPr="00EB6DA7" w:rsidRDefault="00EB6DA7" w:rsidP="00EB6DA7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6DA7">
        <w:rPr>
          <w:rFonts w:ascii="Times New Roman" w:hAnsi="Times New Roman"/>
          <w:sz w:val="28"/>
          <w:szCs w:val="28"/>
        </w:rPr>
        <w:t>Принятые решения по планировочной организации территории муниципального района позволят:</w:t>
      </w:r>
    </w:p>
    <w:p w:rsidR="00EB6DA7" w:rsidRPr="00702C88" w:rsidRDefault="00EB6DA7" w:rsidP="004652AC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6DA7">
        <w:rPr>
          <w:rFonts w:ascii="Times New Roman" w:hAnsi="Times New Roman"/>
          <w:sz w:val="28"/>
          <w:szCs w:val="28"/>
        </w:rPr>
        <w:t>создать условия для развития проектируемого морского грузового порта в ст</w:t>
      </w:r>
      <w:r w:rsidR="004652AC">
        <w:rPr>
          <w:rFonts w:ascii="Times New Roman" w:hAnsi="Times New Roman"/>
          <w:sz w:val="28"/>
          <w:szCs w:val="28"/>
        </w:rPr>
        <w:t>.</w:t>
      </w:r>
      <w:r w:rsidRPr="00EB6DA7">
        <w:rPr>
          <w:rFonts w:ascii="Times New Roman" w:hAnsi="Times New Roman"/>
          <w:sz w:val="28"/>
          <w:szCs w:val="28"/>
        </w:rPr>
        <w:t xml:space="preserve"> Камышеватская;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развития социально-экономических связей (дополнительные рынки сбыта продукции и места приложения труда), улучшения экологической обстановки и безопасности проживания в населенных пунктах района в целом;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повышения качества работы транспортной инфраструктуры района;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дать возможность развития производственного комплекса проектируемой территории;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полноценно развить туристско-рекреационный и лечебно-оздоровительный комплекс проектируемой территории;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привлечения инвестиций.</w:t>
      </w:r>
    </w:p>
    <w:p w:rsidR="00105267" w:rsidRPr="00105267" w:rsidRDefault="000B5971" w:rsidP="00105267">
      <w:pPr>
        <w:pStyle w:val="-20"/>
        <w:rPr>
          <w:color w:val="000000" w:themeColor="text1"/>
        </w:rPr>
      </w:pPr>
      <w:bookmarkStart w:id="19" w:name="_Toc252815609"/>
      <w:r w:rsidRPr="00105267">
        <w:rPr>
          <w:color w:val="000000" w:themeColor="text1"/>
        </w:rPr>
        <w:lastRenderedPageBreak/>
        <w:t>2</w:t>
      </w:r>
      <w:r w:rsidR="00D62153" w:rsidRPr="00105267">
        <w:rPr>
          <w:color w:val="000000" w:themeColor="text1"/>
        </w:rPr>
        <w:t>.6. Развитие и размещение объектов капитального строительства</w:t>
      </w:r>
      <w:bookmarkStart w:id="20" w:name="_Toc252815612"/>
      <w:bookmarkEnd w:id="19"/>
    </w:p>
    <w:p w:rsidR="00105267" w:rsidRPr="00105267" w:rsidRDefault="00105267" w:rsidP="00105267">
      <w:pPr>
        <w:pStyle w:val="-30"/>
        <w:rPr>
          <w:color w:val="000000" w:themeColor="text1"/>
        </w:rPr>
      </w:pPr>
      <w:bookmarkStart w:id="21" w:name="_Toc252815610"/>
      <w:r w:rsidRPr="00105267">
        <w:rPr>
          <w:color w:val="000000" w:themeColor="text1"/>
        </w:rPr>
        <w:t>2.6.1. Развитие населенных пунктов</w:t>
      </w:r>
      <w:bookmarkEnd w:id="21"/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bookmarkStart w:id="22" w:name="населенныепункты"/>
      <w:bookmarkStart w:id="23" w:name="социалка"/>
      <w:bookmarkEnd w:id="22"/>
      <w:bookmarkEnd w:id="23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После проведения анализа современного состояния территории, исторически сложившейся планировочной организации района и ограничений использования территории, в том числе зон негативного воздействия объектов капитального строительства, территорий объектов культурного наследия, инженерно-геологических условий, данной работой приняты решения по развитию населенных пунктов на расчетный срок.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территории, а также устойчивого ее развития за счет рационального природопользования и охраны природных ресурсов в интересах настоящего и будущего поколений.</w:t>
      </w:r>
    </w:p>
    <w:p w:rsidR="00105267" w:rsidRPr="00105267" w:rsidRDefault="00105267" w:rsidP="00105267">
      <w:pPr>
        <w:pStyle w:val="a5"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На данном этапе проектирования, согласно Градостроительному Кодексу РФ, не стоит задача выделения функциональных зон, которая является прерогативой генеральных планов. Схемой территориального планирования выделяются четыре основные категории функционального назначения;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селитебные территории;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территории производственных, сельскохозяйственных и коммунально-складских предприятий;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территории многофункционального использования, в том числе размещения транспортно -логистических комплексов, объектов транспортной инфраструктуры и придорожного сервиса;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территории сельскохозяйственных угодий.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Селитебная территория предназначена для размещения жилищного фонда, общественных зданий и сооружений, а также отдельных коммунальных и промышленных объектов, не требующих устройства санитарно-защитных зон, для устройства  улиц, парков, площадей, бульваров и других мест общего пользования.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Производственная территория предназначена для размещения промышленных предприятий и связанных с ними объектов, научных комплексов, коммунально-складских объектов, сооружений внешнего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транспорта.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Территории многофункционального использования определены данным проектом в четкой увязке с транспортными осями и узлами района. Размещение конкретных объектов в границах данных зон должно быть определено на последующих стадиях проектирования с учетом инвестиционных предложения, технических и технологических регламентов планируемых предприятий, а также с учетом соблюдения нормативных разрывов между объектами и прилегающими территориями.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данном проекте, наряду с существующими, выделены зоны проектируемых селитебных и производственных территорий, а также резерв для развития за расчетный срок.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  <w:highlight w:val="yellow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Для определения необходимой площади территории проектируемых селитебных зон для расселения проектного прироста населения, а также обеспечения населенных пунктов необходимым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документации.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2.07.01-89* «Градостроительство. Планировка и застройка городских и сельских поселений» и составляет 12-35 чел/га.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highlight w:val="yellow"/>
        </w:rPr>
        <w:t xml:space="preserve">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Площадь проектируемых селитебных территорий  определена как расчетная площадь жилых территорий плюс 30-40% для развития транспортно-инженерной, коммунальной и социальной инфраструктур.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Таким образом, данным проектом предусмотрено новых селитебных территорий для развития на расчетный срок –9562 га, резервных территорий для развития за расчетный срок – 5526 га, в том числе по поселениям: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2512"/>
        <w:gridCol w:w="1892"/>
        <w:gridCol w:w="1406"/>
        <w:gridCol w:w="1513"/>
        <w:gridCol w:w="1513"/>
      </w:tblGrid>
      <w:tr w:rsidR="00105267" w:rsidRPr="00105267" w:rsidTr="00E63A6A">
        <w:trPr>
          <w:trHeight w:val="661"/>
        </w:trPr>
        <w:tc>
          <w:tcPr>
            <w:tcW w:w="735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  <w:proofErr w:type="spellStart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12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Существующее положение, га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Проет</w:t>
            </w:r>
            <w:proofErr w:type="spellEnd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., га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расчетный срок, га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Резерв за расчетный срок, га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Ейское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2126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2982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1238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542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322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Должанское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630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1452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246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Ейское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595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730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699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Камышеватское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461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731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Копанское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376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Красноармейское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243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555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Кухаривское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635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218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511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Моревское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287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144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Трудовое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457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Ясенское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513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6457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3105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9562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5526</w:t>
            </w:r>
          </w:p>
        </w:tc>
      </w:tr>
    </w:tbl>
    <w:p w:rsidR="00105267" w:rsidRPr="00105267" w:rsidRDefault="00105267" w:rsidP="00105267">
      <w:pPr>
        <w:pStyle w:val="-30"/>
        <w:rPr>
          <w:color w:val="000000" w:themeColor="text1"/>
        </w:rPr>
      </w:pPr>
      <w:bookmarkStart w:id="24" w:name="_Toc252815611"/>
    </w:p>
    <w:p w:rsidR="00105267" w:rsidRPr="00105267" w:rsidRDefault="00105267" w:rsidP="00105267">
      <w:pPr>
        <w:pStyle w:val="-30"/>
        <w:rPr>
          <w:color w:val="000000" w:themeColor="text1"/>
        </w:rPr>
      </w:pPr>
    </w:p>
    <w:p w:rsidR="00105267" w:rsidRPr="00105267" w:rsidRDefault="00105267" w:rsidP="00105267">
      <w:pPr>
        <w:pStyle w:val="-30"/>
        <w:rPr>
          <w:color w:val="000000" w:themeColor="text1"/>
        </w:rPr>
      </w:pPr>
      <w:r w:rsidRPr="00105267">
        <w:rPr>
          <w:color w:val="000000" w:themeColor="text1"/>
        </w:rPr>
        <w:t>2.6.2. Развитие социальной инфраструктуры</w:t>
      </w:r>
      <w:bookmarkEnd w:id="24"/>
    </w:p>
    <w:p w:rsidR="00105267" w:rsidRPr="00105267" w:rsidRDefault="00105267" w:rsidP="0010526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5" w:name="производство"/>
      <w:bookmarkEnd w:id="25"/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Современный уровень развития сферы социально-культурного обслуживания в отдельных населенных пунктах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Совершенствование системы культурно-бытового обслуживания населения является важнейшей составной частью социального развития района.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Цель данной части проекта – формирование социально-культурной системы обслуживания, которая бы позволила обеспечить человека всем необходимым в разумных, экономически оправданных пределах по радиусу доступности и ассортименту услуг, повысить уровень жизни населения, создать полноценные условия труда, быта и отдыха жителей района. 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Система культурно-бытового обслуживания муниципального образования, состоящего из 1 городского и 10 сельских поселений (39 сельских населенных пунктов), в условиях района отличается межселенным характером, что означает размещение полного комплекса обслуживающих учреждений не в каждом населенном пункте, а в группе сельских населенных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пунктов (в поселении) с разделением обслуживающих функций между учреждениями.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Основной целью развития системы культурно-бытового обслуживания является создание полноценных условий труда, быта и отдыха жителей района, достижение нормативного уровня обеспеченности всеми видами обслуживания при минимальных затратах времени.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Имеющаяся обширная сеть учреждений соцкультбыта в районе не полностью обеспечивает потребности населения.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При решении вопроса социального обслуживания авторы проекта учитывали эпизодичность пользования различными объектами. В зависимости от нормативной частоты посещения населением объекты культурно-бытового обслуживания подразделяются на: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повседневного пользования – детские сады, школы, магазины повседневного спроса;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периодического пользования –</w:t>
      </w:r>
      <w:r w:rsidRPr="00105267">
        <w:rPr>
          <w:color w:val="000000" w:themeColor="text1"/>
          <w:sz w:val="28"/>
          <w:szCs w:val="28"/>
        </w:rPr>
        <w:t xml:space="preserve">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культурные центры, клубные помещения, учреждения торговли и быта, общественного питания, спортивные школы, спортивные залы;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эпизодического пользования – административные учреждения районного значения.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Детские дошкольные учреждения.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На 01.09.2009 г. на территории муниципального образования функционируют 43 дошкольное учреждение. Общее количество воспитанников в дошкольных образовательных учреждениях составляет 4852 человека, при нормативной вместимости в 9503 мест.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Таким образом, существующая обеспеченность детскими дошкольными учреждениями не удовлетворяет потребностям существующего населения, для полного обеспечения населения объектами дошкольного образования в настоящее время необходимо дополнительно 4651 мест.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Согласно половозрастной структуре района численность детей в возрасте от 2 до 6 лет составляет 6,07 тыс. человек.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с прогнозируемым сценарием демографического развития района, численность детей дошкольного возраста в районе к 2015 году увеличится до 8,8 тыс. человек, а к 2030 году — до 12,4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Ожидаемое повышение рождаемости и охвата детей образованием поставит перед районом вопросы строительства детских садов. Можно утверждать, что к 2015 году количество мест в детских дошкольных учреждениях необходимо будет увеличить на 40% относительно  существующего показателя.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Однако, необходимо отметить, что часть зданий существенно изношена и требует ремонта и реконструкции. Кроме того, ряд населенных пунктов лишены объектов дошкольного образования, что ухудшает  уровень жизни населения.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Схемой территориального планирования на расчетный срок предусматривается полное обеспечение детей детскими дошкольными учреждениями, для этого проектом предлагается:</w:t>
      </w:r>
    </w:p>
    <w:p w:rsidR="00105267" w:rsidRPr="00105267" w:rsidRDefault="00105267" w:rsidP="00D74887">
      <w:pPr>
        <w:widowControl w:val="0"/>
        <w:numPr>
          <w:ilvl w:val="0"/>
          <w:numId w:val="8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строительство новых и/или реконструкция существующих детских садов в следующих населенных пунктах: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г. Ейск – необходимо 2120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 – необходимо 535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ст. Должанская – необходимо 905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ст. Камышеватская – необходимо 275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Краснофлотский – необходимо 200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Степной – необходимо 43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Александровка – необходимо 90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Воронцовка – необходимо 40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Советский– необходимо 40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Ясенская Переправа–необходимо 30 мест.</w:t>
      </w:r>
    </w:p>
    <w:p w:rsidR="00105267" w:rsidRPr="00105267" w:rsidRDefault="00105267" w:rsidP="00D74887">
      <w:pPr>
        <w:pStyle w:val="a5"/>
        <w:numPr>
          <w:ilvl w:val="0"/>
          <w:numId w:val="8"/>
        </w:numPr>
        <w:suppressAutoHyphens/>
        <w:spacing w:after="0" w:line="312" w:lineRule="auto"/>
        <w:ind w:right="17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детских садов совмещенных с начальной школой: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Большелугский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45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Морской – необходимо 75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х. Зеленая Роща – необходимо 60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п. Братский – необходимо 70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п. Первомайский – необходимо 70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Симоновка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45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Красноармейское – необходимо 45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х.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Приазовка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50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пос. Мирный – необходимо 95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Большевик – необходимо 50 мест.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Средние общеобразовательные учреждения.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функционирует 29 школ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>Число обучающихся в школьных учреждениях составляет 17215 человек, при вместимости 25218 места, часть школ функционирует в две смены. Нагрузка на учреждения образования происходит неравномерно вследствие различной плотности населения в отдельных населенных пунктах муниципального образования.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Наряду с начальными основными средними школа в районе имеются </w:t>
      </w:r>
      <w:r w:rsidRPr="00105267">
        <w:rPr>
          <w:rFonts w:ascii="Times New Roman" w:hAnsi="Times New Roman"/>
          <w:color w:val="000000" w:themeColor="text1"/>
          <w:sz w:val="28"/>
        </w:rPr>
        <w:t>Государственное образовательное учреждение профессионального училище начального (полного) общего образования №20, №66 г. Ейск, №22 ст. Ясенская, Государственное специальное (коррекционное) образовательное учреждение для обучающихся (воспитанников) с отклонениями в развитии школа-интернат  №1, №2, №8 г. Ейск, с. Воронцовка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, ГОУ СПО «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педагогический колледж» , ГОУ СПО «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медицинский колледж»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г.Ейск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Согласно половозрастной структуре населения на территории 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проживает детей в возрасте от 7 до 17 лет – 15,9 тыс. чел., в том числе в возрасте 7-15 лет (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-IX классы) –  12,11 тыс. чел. в возрасте 15-17 лет (X-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XI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классы) – 5,5 тыс. чел.  Нормативная обеспеченность мест в школах для учащихся I-IX классов должна составлять 100%, для учащихся X-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XI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классов до 85%.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Серьезные изменения в расчетный период будут наблюдаются и с системе общего образования района. В значительной мере они будут определяться уменьшением контингента  лиц  школьного возраста до 15,2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тыс.человек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в 2020 году, после чего произойдет их резкий до 26,3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тыс.человек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в 2030 году.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105267" w:rsidRPr="00105267" w:rsidRDefault="00105267" w:rsidP="00105267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Прогнозная оценка количества лиц школьного (7-17 лет)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br/>
        <w:t xml:space="preserve">и дошкольного возраста (1-6 лет)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района.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1102"/>
        <w:gridCol w:w="2691"/>
        <w:gridCol w:w="1543"/>
        <w:gridCol w:w="2709"/>
        <w:gridCol w:w="1526"/>
      </w:tblGrid>
      <w:tr w:rsidR="00105267" w:rsidRPr="00105267" w:rsidTr="00E63A6A">
        <w:tc>
          <w:tcPr>
            <w:tcW w:w="57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Годы</w:t>
            </w:r>
          </w:p>
        </w:tc>
        <w:tc>
          <w:tcPr>
            <w:tcW w:w="140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Количество лиц дошкольного  (1-6 лет) возраста, тыс. чел.</w:t>
            </w:r>
          </w:p>
        </w:tc>
        <w:tc>
          <w:tcPr>
            <w:tcW w:w="80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% от всего населения</w:t>
            </w:r>
          </w:p>
        </w:tc>
        <w:tc>
          <w:tcPr>
            <w:tcW w:w="1415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Количество лиц школьного (7-17 лет) возраста, тыс. чел.</w:t>
            </w:r>
          </w:p>
        </w:tc>
        <w:tc>
          <w:tcPr>
            <w:tcW w:w="797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% от всего населения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7,2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5,1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15,9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11,3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8,8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6,1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15,3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10,6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10,8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7,5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15,2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10,0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2030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12,4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7,0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26,3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14,8</w:t>
            </w:r>
          </w:p>
        </w:tc>
      </w:tr>
    </w:tbl>
    <w:p w:rsidR="00105267" w:rsidRPr="00105267" w:rsidRDefault="00105267" w:rsidP="00105267">
      <w:pPr>
        <w:spacing w:before="120" w:after="0" w:line="324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структуре детей школьного возраста возрастет доля учеников начальных классов – это численно большие поколения рожденных в 2000-х годах, в период некоторого подъема рождаемости. В целом, сокращение численности детей школьного возраста до 2020 года уже заложено в возрастной структуре населении и является прямым следствием длительной депопуляции. Значительное повышение контингента школьников произойдет во второй половине расчетного периода во временной период 2020-2030 годы.</w:t>
      </w: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Для полного обеспечения населения средними общеобразовательными учреждениями на расчетный срок проектом предлагается размещение новых либо реконструкция существующих школ в следующих населенных пунктах: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г. Ейск – необходимо 4780 места;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color w:val="000000" w:themeColor="text1"/>
          <w:sz w:val="28"/>
          <w:szCs w:val="28"/>
        </w:rPr>
        <w:t>– необходимо 1280 мест;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Должанская – необходимо 1900 мест;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Камышеватская – необходимо 670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пос. Краснофлотский– необходимо 520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Ясенская – необходимо 220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пос. Степной – необходимо 170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с. Александровка – необходимо 160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Ясенская Переправа – необходимо 25 мест.</w:t>
      </w: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8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8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Учреждения здравоохранения.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 состоянию на 01.09.2009 г. 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оказывают медицинскую помощь: 1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Ейскую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ЦРБ на 672 койку, 5 участковых больниц на 100 койку и 9 амбулаторно-поликлинических учреждений (на 620 посещений в смену), 20 фельдшерско-акушерских пунктов. Также в районе функционируют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Pr="00105267">
        <w:rPr>
          <w:rFonts w:ascii="Times New Roman" w:hAnsi="Times New Roman"/>
          <w:bCs/>
          <w:color w:val="000000" w:themeColor="text1"/>
          <w:sz w:val="28"/>
          <w:szCs w:val="28"/>
        </w:rPr>
        <w:t>ротивотуберкулезный, психоневрологический, наркологический, кожно-венерологический, наркологический, онкологический диспансер, центр по профилактике и борьбе со СПИД, дом ребенка, станция по переливанию крови и стоматологическая поликлиника.</w:t>
      </w:r>
    </w:p>
    <w:p w:rsidR="00105267" w:rsidRPr="00105267" w:rsidRDefault="00105267" w:rsidP="00105267">
      <w:pPr>
        <w:suppressAutoHyphens/>
        <w:spacing w:after="0" w:line="300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Основные медицинские услуги предоставляются центральной районной больницей г. Ейска, больницами станиц Должанской, </w:t>
      </w:r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 xml:space="preserve">Камышеватской, </w:t>
      </w:r>
      <w:proofErr w:type="spellStart"/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>Копанской</w:t>
      </w:r>
      <w:proofErr w:type="spellEnd"/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>, Ясенской и п. Октябрьский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pStyle w:val="aff2"/>
        <w:spacing w:after="0" w:line="288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Мощность коечного фонда района составляет 887 койко-места, в расчете на 1000 чел. населения  показатель равняется  6,29, что не соответствует социальному нормативу в 13,47 мест на 1000 чел. населения. Мощность  амбулаторно-поликлинических учреждений района достаточно развита, превышает социальный норматив (18,15) и составляет 33,88 посещений в смену на 1000 чел. населения.</w:t>
      </w:r>
    </w:p>
    <w:p w:rsidR="00105267" w:rsidRPr="00105267" w:rsidRDefault="00105267" w:rsidP="00105267">
      <w:pPr>
        <w:pStyle w:val="aff2"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основной проблемой  в области здравоохранения в районе остается нехватка койко-мест. Увеличение посещений в смену и нагрузки на врачей автоматически влекут снижение получаемой медицинской помощи населением. Техническое состояние зданий лечебных учреждений также неудовлетворительное. Более 50% из них  требуют капитального ремонта. 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 функционирует 25 аптек</w:t>
      </w:r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Система мероприятий по развитию здравоохранения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предусматривает: снижение уровня смертности  и заболеваемости населения социально-значимыми заболеваниями, за счет  совершенствования системы профилактики и повышения общего уровня жизни населения; обновление и улучшение материально-технической базы; решение кадровой проблемы. 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Для удовлетворения потребности населения района в учреждениях здравоохранения схемой территориального планирования определен перечень следующих мероприятий: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Реконструкция и расширение здания ЦРБ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с увеличением больничного коечного фонда на 675 койко-мест.</w:t>
      </w:r>
    </w:p>
    <w:p w:rsid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участковых больниц в 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Должанская.</w:t>
      </w:r>
    </w:p>
    <w:p w:rsidR="00FA0DDF" w:rsidRPr="00FA0DDF" w:rsidRDefault="00FA0DDF" w:rsidP="00FA0DDF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FA0DDF">
        <w:rPr>
          <w:rFonts w:ascii="Times New Roman" w:hAnsi="Times New Roman"/>
          <w:sz w:val="28"/>
          <w:szCs w:val="28"/>
        </w:rPr>
        <w:t xml:space="preserve">Строительство курортной больницы в г. Ейск, </w:t>
      </w:r>
      <w:proofErr w:type="spellStart"/>
      <w:r w:rsidRPr="00FA0DDF">
        <w:rPr>
          <w:rFonts w:ascii="Times New Roman" w:hAnsi="Times New Roman"/>
          <w:sz w:val="28"/>
          <w:szCs w:val="28"/>
        </w:rPr>
        <w:t>ст-це</w:t>
      </w:r>
      <w:proofErr w:type="spellEnd"/>
      <w:r w:rsidRPr="00FA0DDF">
        <w:rPr>
          <w:rFonts w:ascii="Times New Roman" w:hAnsi="Times New Roman"/>
          <w:sz w:val="28"/>
          <w:szCs w:val="28"/>
        </w:rPr>
        <w:t xml:space="preserve"> Должанская, х. </w:t>
      </w:r>
      <w:proofErr w:type="spellStart"/>
      <w:r w:rsidRPr="00FA0DDF">
        <w:rPr>
          <w:rFonts w:ascii="Times New Roman" w:hAnsi="Times New Roman"/>
          <w:sz w:val="28"/>
          <w:szCs w:val="28"/>
        </w:rPr>
        <w:t>Шиловка</w:t>
      </w:r>
      <w:proofErr w:type="spellEnd"/>
      <w:r w:rsidRPr="00FA0DDF">
        <w:rPr>
          <w:rFonts w:ascii="Times New Roman" w:hAnsi="Times New Roman"/>
          <w:sz w:val="28"/>
          <w:szCs w:val="28"/>
        </w:rPr>
        <w:t>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Строительство участковых больниц на базе имеющихся амбулаторий в с. Александровка, пос. 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Моревка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, пос. Советский.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амбулатории в  пос. Краснофлотский.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Реконструкция участковых больниц в пос. Октябрьский,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 Камышеватская,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 Ясенская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Реконструкция амбулатории в с. 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Кухаривке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курортной поликлиники в г. Ейск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аптек в сельских населенных пунктах, в первую очередь в  п.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пос. Краснофлотский, пос. Степной, пос. Комсомолец и др. 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right="170"/>
        <w:jc w:val="center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suppressAutoHyphens/>
        <w:spacing w:after="0" w:line="300" w:lineRule="auto"/>
        <w:ind w:left="720" w:right="170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Социальное обслуживание.</w:t>
      </w:r>
    </w:p>
    <w:p w:rsidR="00105267" w:rsidRPr="00105267" w:rsidRDefault="00105267" w:rsidP="00105267">
      <w:pPr>
        <w:suppressAutoHyphens/>
        <w:spacing w:after="0" w:line="300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настоящее время предоставлением социальных услуг населения занимаются учреждения: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ГУ СО КК "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социальный приют для детей и подростков "Казачок" в ст. Камышеватская;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Дом престарелых на 50 мест в ст. Камышеватская;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ГУ СО КК "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социально-реабилитационный центр для несовершеннолетних "Тополек" в г. Ейск;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На расчетный срок необходимо предусмотреть строительство следующих объектов социального обслуживания: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дома-интернаты для престарелых общей вместимостью 1100 мест;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дома интернаты для взрослых инвалидов с физическими нарушениями общей вместимостью 140 мест;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специальные жилые дома и группы квартир для ветеранов войны и труда и одиноких престарелых общей вместимостью 2450 мест (с учетом существующих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учрежедний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);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специальные жилые дома и группы квартир для инвалидов на креслах колясках и их семей общей вместимостью 90 мест</w:t>
      </w:r>
    </w:p>
    <w:p w:rsidR="00105267" w:rsidRPr="00105267" w:rsidRDefault="00105267" w:rsidP="00105267">
      <w:pPr>
        <w:suppressAutoHyphens/>
        <w:spacing w:after="0" w:line="300" w:lineRule="auto"/>
        <w:ind w:right="170"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Спортивные объекты.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современном мире уровень физического образования населения, развития массового спорта и спорта высших достижений отражает характерные черты и состояние экономики государства, его социальной политики, нравственного и физического здоровья общества.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Сеть физкультурно-спортивных объектов в Ейском  муниципальном районе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представляет собой систему, состоящую из сооружений общеобразовательных учреждений и объектов сети общего пользования. Основу сети спортивных учреждений образуют сооружения общеобразовательных учреждений (35 спортзалов общеобразовательных школ).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Сеть спортивных сооружений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представлена 269 объектами, в том числе: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4 стадиона;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135 плоскостных спортивных сооружений;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50 спортивных залов;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4 плавательных бассейна.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районе функционирует 7 детско-юношеских спортивных школ, в которых обучается 4330 учащихся.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Многие из означенных  спортивных объектов нуждаются в модернизации, реконструкции, укреплении и оснащении, их количественный состав не в состоянии обеспечить потребности населения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района.</w:t>
      </w:r>
    </w:p>
    <w:p w:rsidR="00105267" w:rsidRPr="00105267" w:rsidRDefault="00105267" w:rsidP="00105267">
      <w:pPr>
        <w:spacing w:after="0" w:line="300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         Схемой территориального планирования на расчетный срок предлагается строительство в районном центре и центрах сельских поселений спортивных объектов согласно нормативам градостроительного проектирования: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помещений для физкультурно-оздоровительных занятий и спортивных залов общего пользования  с доведением их совокупной площади до 28,5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бассейнов с доведением их совокупной площади до 4,5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плоскостных спортивных сооружений с доведением их совокупной площади до 347,0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спортивно-тренажерных залов повседневного обслуживания с доведением совокупной площади залов до 14,2 тыс. кв. м.; 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спортивно-досуговых центров с доведением совокупной площади залов до 53,4 тыс. кв. м. </w:t>
      </w:r>
    </w:p>
    <w:p w:rsidR="00765946" w:rsidRDefault="00765946" w:rsidP="00105267">
      <w:pPr>
        <w:widowControl w:val="0"/>
        <w:suppressAutoHyphens/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Учреждения культуры и  искусства.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Сформировавшийся в Ейском районе культурный комплекс включает в себя 61 учреждения культуры, в том числе: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29 домов культуры и клуба (вместимость которых составляет 4913);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25 библиотек;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1 кинотеатр; 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7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музев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          Схемой территориального планирования на расчетный срок предлагается увеличить вместимость учреждений культуры за счет строительства кинотеатров в  районном центре г. Ейск с доведением их  вместимости до 5,3 тыс. зрительских мест.</w:t>
      </w:r>
    </w:p>
    <w:p w:rsidR="00105267" w:rsidRPr="00105267" w:rsidRDefault="00105267" w:rsidP="00DA2573">
      <w:pPr>
        <w:spacing w:after="0" w:line="300" w:lineRule="auto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 xml:space="preserve">Пожарная безопасность. 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на территории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обеспечивают пожарную безопасность 2 государственных пожарных части (пожарных депо): в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г. Ейск (10 единиц пожарной техники) и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Камышеватская (1 автомобиль).</w:t>
      </w:r>
    </w:p>
    <w:p w:rsidR="00105267" w:rsidRPr="00105267" w:rsidRDefault="00105267" w:rsidP="00105267">
      <w:pPr>
        <w:spacing w:after="0" w:line="30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spacing w:after="0" w:line="30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 xml:space="preserve">Характеристика государственных пожарных депо </w:t>
      </w:r>
      <w:proofErr w:type="spellStart"/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района.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3969"/>
        <w:gridCol w:w="1985"/>
        <w:gridCol w:w="1808"/>
      </w:tblGrid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ПЧ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Место расположения ПЧ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Численный состав ПЧ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Кол-во</w:t>
            </w:r>
          </w:p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техники</w:t>
            </w:r>
          </w:p>
        </w:tc>
      </w:tr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36-ОФПС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г.Кропоткин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 ул. Красная 68/1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ПЧ-7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Ст. Камышеватская, </w:t>
            </w:r>
          </w:p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ул. Ленина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105267" w:rsidRPr="00105267" w:rsidRDefault="00105267" w:rsidP="00105267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Помимо государственных пожарных частей в районе функционируют 14 ведомственных пожарных комплексов, обеспечивающих пожарную безопасность сельскохозяйственных и промышленных предприятий. Из них 3 ПК находятся в г. Ейск, 2 ПК в ст. Должанская, остальные — в п. Садовый, ст. 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,  п. Октябрьский, ст. Ясенская, 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Кухаривка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, с. Воронцовка, п. Советский, п. Комсомолец, п. Заводской.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Имеющиеся пожарные части и количество используемых пожарных машин не могут обеспечить потребностям в безопасности существующего населения.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Для полного охвата населения, на расчетный срок предусматривается размещение новых пожарных депо в следующих населенных пунктах:  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г. Ейск (на 12 автомобилей);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ст. Должанская (на 4 автомобиля);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Кухаривка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с. Александровка (на 2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п. Октябрьский (на 2 автомобилей);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 Ясенская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 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 Комсомолец (на 2 автомобилей).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В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Камышеватская необходима реконструкция пожарного депо с увеличением количества пожарной техники до 2 единиц.</w:t>
      </w:r>
    </w:p>
    <w:p w:rsidR="005C7045" w:rsidRPr="00FB0145" w:rsidRDefault="005C7045" w:rsidP="000B5971">
      <w:pPr>
        <w:pStyle w:val="-30"/>
        <w:rPr>
          <w:color w:val="00B050"/>
        </w:rPr>
      </w:pPr>
    </w:p>
    <w:p w:rsidR="00E2091F" w:rsidRDefault="005C7045" w:rsidP="00FA0DDF">
      <w:pPr>
        <w:pStyle w:val="-30"/>
        <w:rPr>
          <w:color w:val="00B050"/>
        </w:rPr>
      </w:pPr>
      <w:r w:rsidRPr="00FB0145">
        <w:rPr>
          <w:color w:val="00B050"/>
        </w:rPr>
        <w:br w:type="page"/>
      </w:r>
      <w:bookmarkEnd w:id="20"/>
    </w:p>
    <w:p w:rsidR="00FA0DDF" w:rsidRPr="000D3C6B" w:rsidRDefault="00FA0DDF" w:rsidP="00FA0DDF">
      <w:pPr>
        <w:pStyle w:val="-30"/>
      </w:pPr>
      <w:r w:rsidRPr="000D3C6B">
        <w:lastRenderedPageBreak/>
        <w:t>2.6.3. Развитие производственной сферы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Основу экономического потенциала </w:t>
      </w:r>
      <w:proofErr w:type="spellStart"/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составляют перерабатывающая промышленность, сельскохозяйственный комплекс,  транспорт. Данным проектом на перспективный период планируется реконструкция промышленного комплекса района, доминирующая функция которого будет представлена конкурентоспособными современными производствами.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Для решения поставленной задачи схемой территориального планирования предусмотрены мероприятия по реконструкции существующих предприятий перерабатывающей промышленности, сельскохозяйственных предприятий и животноводческих комплексов, а также определены зоны для размещения новых.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района, а также обеспечения инфраструктурой данных территорий. 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Для создания экономической  эффективности и особой экономической зоны портового типа в Ейском районе на расчетный срок предусмотрено строительство транспортно-технологического перегрузочного комплекса на косе Камышеватская. </w:t>
      </w:r>
    </w:p>
    <w:p w:rsidR="00FA0DDF" w:rsidRPr="00BD01EC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На сегодняшний день в Ейском районе существуют проблемы промышленного комплекса в производстве пищевой продукции, основу которого составляла </w:t>
      </w:r>
      <w:proofErr w:type="spellStart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Моревская</w:t>
      </w:r>
      <w:proofErr w:type="spellEnd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птицефабрика, дававшая району до половины всего районного объема мяса.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Проектом предусмотрено реконструкция и модернизация птицефабрики </w:t>
      </w:r>
      <w:proofErr w:type="spellStart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Моревская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других агропромышленных комплексов.</w:t>
      </w:r>
    </w:p>
    <w:p w:rsidR="00FA0DDF" w:rsidRPr="00A87E0A" w:rsidRDefault="00FA0DDF" w:rsidP="00FA0DDF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87E0A">
        <w:rPr>
          <w:rFonts w:ascii="Times New Roman" w:eastAsia="Arial Unicode MS" w:hAnsi="Times New Roman"/>
          <w:sz w:val="28"/>
          <w:szCs w:val="28"/>
        </w:rPr>
        <w:t>Размещение транспортно-логистических узлов данным проектом планируется в южной части</w:t>
      </w:r>
      <w:r w:rsidRPr="00A87E0A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города Ейск между проектируемыми  автомобильной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</w:t>
      </w: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железной </w:t>
      </w:r>
      <w:proofErr w:type="spellStart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дорогоми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в восточной части </w:t>
      </w:r>
      <w:proofErr w:type="spellStart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ст-цы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Камышеватской.</w:t>
      </w:r>
      <w:r w:rsidRPr="00A87E0A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FA0DDF" w:rsidRPr="002E4406" w:rsidRDefault="00FA0DDF" w:rsidP="00FA0DDF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Проектом предусматривается компактное размещение объектов и составных частей производственной зоны 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</w:t>
      </w:r>
      <w:r w:rsidRPr="002E4406">
        <w:rPr>
          <w:rFonts w:ascii="Times New Roman" w:eastAsia="Arial Unicode MS" w:hAnsi="Times New Roman"/>
          <w:sz w:val="28"/>
          <w:szCs w:val="28"/>
        </w:rPr>
        <w:lastRenderedPageBreak/>
        <w:t xml:space="preserve">рекреационных территорий с учетом нормативных санитарных разрывов и негативного воздействия на окружающую среду. </w:t>
      </w:r>
    </w:p>
    <w:p w:rsidR="00FA0DDF" w:rsidRPr="002E4406" w:rsidRDefault="00FA0DDF" w:rsidP="00FA0DDF">
      <w:pPr>
        <w:spacing w:after="0" w:line="312" w:lineRule="auto"/>
        <w:ind w:firstLine="680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>Первоочередными мероприятиями по реализации проектных решений в направлении развития производственной сферы являются: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ликвидация или перепрофилирование предприятий, расположенных в границах </w:t>
      </w:r>
      <w:proofErr w:type="spellStart"/>
      <w:r w:rsidRPr="002E4406">
        <w:rPr>
          <w:rFonts w:ascii="Times New Roman" w:eastAsia="Arial Unicode MS" w:hAnsi="Times New Roman"/>
          <w:sz w:val="28"/>
          <w:szCs w:val="28"/>
        </w:rPr>
        <w:t>водоохранных</w:t>
      </w:r>
      <w:proofErr w:type="spellEnd"/>
      <w:r w:rsidRPr="002E4406">
        <w:rPr>
          <w:rFonts w:ascii="Times New Roman" w:eastAsia="Arial Unicode MS" w:hAnsi="Times New Roman"/>
          <w:sz w:val="28"/>
          <w:szCs w:val="28"/>
        </w:rPr>
        <w:t xml:space="preserve"> зон, в пределах селитебных и рекреационных зон, не отвечающих современным экологическим и эстетическим требованиям к качеству окружающей среды, либо увеличение санитарных разрывов за счет территории таких предприятий;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модернизация, </w:t>
      </w:r>
      <w:proofErr w:type="spellStart"/>
      <w:r w:rsidRPr="002E4406">
        <w:rPr>
          <w:rFonts w:ascii="Times New Roman" w:eastAsia="Arial Unicode MS" w:hAnsi="Times New Roman"/>
          <w:sz w:val="28"/>
          <w:szCs w:val="28"/>
        </w:rPr>
        <w:t>экологизация</w:t>
      </w:r>
      <w:proofErr w:type="spellEnd"/>
      <w:r w:rsidRPr="002E4406">
        <w:rPr>
          <w:rFonts w:ascii="Times New Roman" w:eastAsia="Arial Unicode MS" w:hAnsi="Times New Roman"/>
          <w:sz w:val="28"/>
          <w:szCs w:val="28"/>
        </w:rPr>
        <w:t xml:space="preserve"> и автоматизация производств с целью повышения производительности без увеличения территорий, а также создание благоприятного санитарного и экологического состояния окружающей среды;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>организация санитарно-защитных зон в соответствии с требованиями соответствующих нормативных документов и регламентов;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>реализация на территории  района современных проектов, прошедших экологическую экспертизу.</w:t>
      </w:r>
    </w:p>
    <w:p w:rsidR="00FA0DDF" w:rsidRPr="002E4406" w:rsidRDefault="00FA0DDF" w:rsidP="00FA0DDF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Таким образом, схемой территориального планирования  выделены проектируемые территории производственного назначения, включающие зоны размещения объектов капитального строительства производственного и агропромышленного комплекса, коммунального и складского назначения, а также зоны для размещения транспортно-логистических комплексов общей площадью  1837  га, зарезервировано для развития за расчетный срок  </w:t>
      </w:r>
      <w:r>
        <w:rPr>
          <w:rFonts w:ascii="Times New Roman" w:eastAsia="Arial Unicode MS" w:hAnsi="Times New Roman"/>
          <w:sz w:val="28"/>
          <w:szCs w:val="28"/>
        </w:rPr>
        <w:t xml:space="preserve">5024 </w:t>
      </w:r>
      <w:r w:rsidRPr="002E4406">
        <w:rPr>
          <w:rFonts w:ascii="Times New Roman" w:eastAsia="Arial Unicode MS" w:hAnsi="Times New Roman"/>
          <w:sz w:val="28"/>
          <w:szCs w:val="28"/>
        </w:rPr>
        <w:t>га, в том числе по поселениям: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2512"/>
        <w:gridCol w:w="1892"/>
        <w:gridCol w:w="1406"/>
        <w:gridCol w:w="1513"/>
        <w:gridCol w:w="1513"/>
      </w:tblGrid>
      <w:tr w:rsidR="00FA0DDF" w:rsidRPr="00105267" w:rsidTr="000A3BF6">
        <w:trPr>
          <w:trHeight w:val="661"/>
        </w:trPr>
        <w:tc>
          <w:tcPr>
            <w:tcW w:w="735" w:type="dxa"/>
            <w:vAlign w:val="center"/>
          </w:tcPr>
          <w:p w:rsidR="00FA0DDF" w:rsidRPr="009E1DA5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spellStart"/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12" w:type="dxa"/>
            <w:vAlign w:val="center"/>
          </w:tcPr>
          <w:p w:rsidR="00FA0DDF" w:rsidRPr="009E1DA5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Существующее положение, га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91C69">
              <w:rPr>
                <w:rFonts w:ascii="Times New Roman" w:hAnsi="Times New Roman"/>
                <w:b/>
                <w:sz w:val="24"/>
                <w:szCs w:val="24"/>
              </w:rPr>
              <w:t>Проет</w:t>
            </w:r>
            <w:proofErr w:type="spellEnd"/>
            <w:r w:rsidRPr="00B91C69">
              <w:rPr>
                <w:rFonts w:ascii="Times New Roman" w:hAnsi="Times New Roman"/>
                <w:b/>
                <w:sz w:val="24"/>
                <w:szCs w:val="24"/>
              </w:rPr>
              <w:t>., га</w:t>
            </w:r>
          </w:p>
        </w:tc>
        <w:tc>
          <w:tcPr>
            <w:tcW w:w="1513" w:type="dxa"/>
            <w:vAlign w:val="center"/>
          </w:tcPr>
          <w:p w:rsidR="00FA0DDF" w:rsidRPr="00073E41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3E41">
              <w:rPr>
                <w:rFonts w:ascii="Times New Roman" w:hAnsi="Times New Roman"/>
                <w:b/>
                <w:sz w:val="24"/>
                <w:szCs w:val="24"/>
              </w:rPr>
              <w:t>На расчетный срок, га</w:t>
            </w:r>
          </w:p>
        </w:tc>
        <w:tc>
          <w:tcPr>
            <w:tcW w:w="1513" w:type="dxa"/>
            <w:vAlign w:val="center"/>
          </w:tcPr>
          <w:p w:rsidR="00FA0DDF" w:rsidRPr="00073E41" w:rsidRDefault="00FA0DDF" w:rsidP="000A3BF6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3E41">
              <w:rPr>
                <w:rFonts w:ascii="Times New Roman" w:hAnsi="Times New Roman"/>
                <w:b/>
                <w:sz w:val="24"/>
                <w:szCs w:val="24"/>
              </w:rPr>
              <w:t>Резерв за расчетный срок, га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Ейское</w:t>
            </w:r>
            <w:proofErr w:type="spellEnd"/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281,6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565,8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847,4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260,5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187,5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148,6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336,1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Должанское</w:t>
            </w:r>
            <w:proofErr w:type="spellEnd"/>
            <w:r w:rsidRPr="009E1D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132,5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159,2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40,4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Ейское</w:t>
            </w:r>
            <w:proofErr w:type="spellEnd"/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296,8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392,3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157,7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Камышеватское</w:t>
            </w:r>
            <w:proofErr w:type="spellEnd"/>
            <w:r w:rsidRPr="009E1DA5">
              <w:rPr>
                <w:rFonts w:ascii="Times New Roman" w:hAnsi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1239,3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1369,3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Копанское</w:t>
            </w:r>
            <w:proofErr w:type="spellEnd"/>
            <w:r w:rsidRPr="009E1D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lastRenderedPageBreak/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lastRenderedPageBreak/>
              <w:t>238,7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91,7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330,4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Красноармейское 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137,3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159,8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43,6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Кухаривское</w:t>
            </w:r>
            <w:proofErr w:type="spellEnd"/>
            <w:r w:rsidRPr="009E1D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152,5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288,6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441,1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41,8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Моревское</w:t>
            </w:r>
            <w:proofErr w:type="spellEnd"/>
            <w:r w:rsidRPr="009E1D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234,4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118,1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120,5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127,1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247,6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12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1DA5">
              <w:rPr>
                <w:rFonts w:ascii="Times New Roman" w:hAnsi="Times New Roman"/>
                <w:sz w:val="24"/>
                <w:szCs w:val="24"/>
              </w:rPr>
              <w:t>Ясенское</w:t>
            </w:r>
            <w:proofErr w:type="spellEnd"/>
          </w:p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C69">
              <w:rPr>
                <w:rFonts w:ascii="Times New Roman" w:hAnsi="Times New Roman"/>
                <w:sz w:val="24"/>
                <w:szCs w:val="24"/>
              </w:rPr>
              <w:t>223,9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373,9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0DDF" w:rsidRPr="00105267" w:rsidTr="000A3BF6">
        <w:tc>
          <w:tcPr>
            <w:tcW w:w="735" w:type="dxa"/>
          </w:tcPr>
          <w:p w:rsidR="00FA0DDF" w:rsidRPr="009E1DA5" w:rsidRDefault="00FA0DDF" w:rsidP="000A3BF6">
            <w:pPr>
              <w:spacing w:after="0"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vAlign w:val="center"/>
          </w:tcPr>
          <w:p w:rsidR="00FA0DDF" w:rsidRPr="009E1DA5" w:rsidRDefault="00FA0DDF" w:rsidP="000A3BF6">
            <w:pPr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92" w:type="dxa"/>
            <w:vAlign w:val="center"/>
          </w:tcPr>
          <w:p w:rsidR="00FA0DDF" w:rsidRPr="009E1DA5" w:rsidRDefault="00FA0DDF" w:rsidP="000A3B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1837</w:t>
            </w:r>
          </w:p>
        </w:tc>
        <w:tc>
          <w:tcPr>
            <w:tcW w:w="1406" w:type="dxa"/>
            <w:vAlign w:val="center"/>
          </w:tcPr>
          <w:p w:rsidR="00FA0DDF" w:rsidRPr="00B91C69" w:rsidRDefault="00FA0DDF" w:rsidP="000A3B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3187,2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5024,2</w:t>
            </w:r>
          </w:p>
        </w:tc>
        <w:tc>
          <w:tcPr>
            <w:tcW w:w="1513" w:type="dxa"/>
            <w:vAlign w:val="center"/>
          </w:tcPr>
          <w:p w:rsidR="00FA0DDF" w:rsidRPr="00E7407D" w:rsidRDefault="00FA0DDF" w:rsidP="000A3B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07D">
              <w:rPr>
                <w:rFonts w:ascii="Times New Roman" w:hAnsi="Times New Roman"/>
                <w:b/>
                <w:sz w:val="24"/>
                <w:szCs w:val="24"/>
              </w:rPr>
              <w:t>800,3</w:t>
            </w:r>
          </w:p>
        </w:tc>
      </w:tr>
    </w:tbl>
    <w:p w:rsidR="00E117E3" w:rsidRPr="001E676E" w:rsidRDefault="00DD6F50" w:rsidP="00E117E3">
      <w:pPr>
        <w:pStyle w:val="-30"/>
      </w:pPr>
      <w:r w:rsidRPr="00FB0145">
        <w:rPr>
          <w:color w:val="00B050"/>
        </w:rPr>
        <w:br w:type="page"/>
      </w:r>
      <w:bookmarkStart w:id="26" w:name="_Toc252815613"/>
      <w:r w:rsidR="00E117E3" w:rsidRPr="001E676E">
        <w:lastRenderedPageBreak/>
        <w:t>2.6.4. Развитие транспортной инфраструктуры</w:t>
      </w:r>
      <w:bookmarkEnd w:id="26"/>
    </w:p>
    <w:p w:rsidR="00E117E3" w:rsidRPr="00EC49BE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bookmarkStart w:id="27" w:name="инженерка"/>
      <w:bookmarkEnd w:id="27"/>
      <w:r w:rsidRPr="00EC49BE">
        <w:rPr>
          <w:rFonts w:ascii="Times New Roman" w:eastAsia="Arial Unicode MS" w:hAnsi="Times New Roman"/>
          <w:sz w:val="28"/>
          <w:szCs w:val="28"/>
        </w:rPr>
        <w:t xml:space="preserve">В настоящее время территория муниципального образования </w:t>
      </w:r>
      <w:proofErr w:type="spellStart"/>
      <w:r w:rsidRPr="00EC49BE"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 сбалансирован</w:t>
      </w:r>
      <w:r w:rsidRPr="00EC49BE">
        <w:rPr>
          <w:rFonts w:ascii="Times New Roman" w:eastAsia="Arial Unicode MS" w:hAnsi="Times New Roman"/>
          <w:sz w:val="28"/>
          <w:szCs w:val="28"/>
        </w:rPr>
        <w:t>о пересечена развитой сетью автомобильных и железных дорог. Этим объясняется инвестиционно-экономическая привлекательность района проектирования.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Также</w:t>
      </w:r>
      <w:r w:rsidRPr="009E12C9">
        <w:rPr>
          <w:rFonts w:ascii="Times New Roman" w:eastAsia="Arial Unicode MS" w:hAnsi="Times New Roman"/>
          <w:sz w:val="28"/>
          <w:szCs w:val="28"/>
        </w:rPr>
        <w:t xml:space="preserve"> прослеживается тенденция развития дорожного сервиса, происходит увеличение числа введенных в эксплуатацию автозаправочных и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автогазозаправочных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 xml:space="preserve"> станций, а также объектов придорожного обслуживания.</w:t>
      </w:r>
    </w:p>
    <w:p w:rsidR="00765946" w:rsidRPr="00765946" w:rsidRDefault="00765946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i/>
          <w:sz w:val="28"/>
          <w:szCs w:val="28"/>
          <w:u w:val="single"/>
        </w:rPr>
      </w:pPr>
      <w:r w:rsidRPr="00765946">
        <w:rPr>
          <w:rFonts w:ascii="Times New Roman" w:eastAsia="Arial Unicode MS" w:hAnsi="Times New Roman"/>
          <w:i/>
          <w:sz w:val="28"/>
          <w:szCs w:val="28"/>
          <w:u w:val="single"/>
        </w:rPr>
        <w:t>Автомобильный транспорт.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Проблемными вопросами на данном этапе развития автомобильного транспорта являются: 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>- высокий процент износа дорожной сети;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- малая пропускная способность существующих автодорог в условиях возрастающего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автомобилепотока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>;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>- малое количество и низкий уровень обслуживания объектов придорожного сервиса.</w:t>
      </w:r>
    </w:p>
    <w:p w:rsidR="00E117E3" w:rsidRDefault="00E117E3" w:rsidP="00E117E3">
      <w:pPr>
        <w:ind w:firstLine="708"/>
        <w:jc w:val="both"/>
        <w:rPr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Схемой территориального планирования предлагается оптимизация  и увеличение пропускной способности, а также реконструкция и проектирование новых участков автотранспортной сети с целью сохранения и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стабилизирования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 xml:space="preserve"> лидерской позиции района и инвестиционной привлекательности его территории.</w:t>
      </w:r>
      <w:bookmarkStart w:id="28" w:name="автомобильный_транспорт"/>
      <w:bookmarkEnd w:id="28"/>
      <w:r w:rsidRPr="008A55E7">
        <w:rPr>
          <w:sz w:val="28"/>
          <w:szCs w:val="28"/>
        </w:rPr>
        <w:t xml:space="preserve"> </w:t>
      </w:r>
    </w:p>
    <w:p w:rsidR="00E117E3" w:rsidRPr="00472CC9" w:rsidRDefault="00E117E3" w:rsidP="00E117E3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CC9">
        <w:rPr>
          <w:rFonts w:ascii="Times New Roman" w:hAnsi="Times New Roman"/>
          <w:sz w:val="28"/>
          <w:szCs w:val="28"/>
        </w:rPr>
        <w:t>Ейский</w:t>
      </w:r>
      <w:proofErr w:type="spellEnd"/>
      <w:r w:rsidRPr="00472CC9">
        <w:rPr>
          <w:rFonts w:ascii="Times New Roman" w:hAnsi="Times New Roman"/>
          <w:sz w:val="28"/>
          <w:szCs w:val="28"/>
        </w:rPr>
        <w:t xml:space="preserve"> транспорт</w:t>
      </w:r>
      <w:r>
        <w:rPr>
          <w:rFonts w:ascii="Times New Roman" w:hAnsi="Times New Roman"/>
          <w:sz w:val="28"/>
          <w:szCs w:val="28"/>
        </w:rPr>
        <w:t xml:space="preserve">ный узел представлен </w:t>
      </w:r>
      <w:r w:rsidRPr="00472CC9">
        <w:rPr>
          <w:rFonts w:ascii="Times New Roman" w:hAnsi="Times New Roman"/>
          <w:sz w:val="28"/>
          <w:szCs w:val="28"/>
        </w:rPr>
        <w:t xml:space="preserve">автомобильным, железнодорожным,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CC9">
        <w:rPr>
          <w:rFonts w:ascii="Times New Roman" w:hAnsi="Times New Roman"/>
          <w:sz w:val="28"/>
          <w:szCs w:val="28"/>
        </w:rPr>
        <w:t xml:space="preserve">водным </w:t>
      </w:r>
      <w:r>
        <w:rPr>
          <w:rFonts w:ascii="Times New Roman" w:hAnsi="Times New Roman"/>
          <w:sz w:val="28"/>
          <w:szCs w:val="28"/>
        </w:rPr>
        <w:t xml:space="preserve">(морским),  воздушным </w:t>
      </w:r>
      <w:r w:rsidRPr="00586D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транспортом</w:t>
      </w:r>
      <w:r w:rsidRPr="00472CC9">
        <w:rPr>
          <w:rFonts w:ascii="Times New Roman" w:hAnsi="Times New Roman"/>
          <w:sz w:val="28"/>
          <w:szCs w:val="28"/>
        </w:rPr>
        <w:t xml:space="preserve">. 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sz w:val="28"/>
          <w:szCs w:val="28"/>
        </w:rPr>
      </w:pPr>
      <w:r w:rsidRPr="00EC49BE">
        <w:rPr>
          <w:sz w:val="28"/>
          <w:szCs w:val="28"/>
        </w:rPr>
        <w:t>Основу транспортных связей в районе составляют автомобильные дороги регионального значения</w:t>
      </w:r>
      <w:r>
        <w:rPr>
          <w:sz w:val="28"/>
          <w:szCs w:val="28"/>
        </w:rPr>
        <w:t>:</w:t>
      </w:r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г.</w:t>
      </w:r>
      <w:r>
        <w:rPr>
          <w:sz w:val="28"/>
          <w:szCs w:val="28"/>
        </w:rPr>
        <w:t>Ейск</w:t>
      </w:r>
      <w:proofErr w:type="spellEnd"/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Камышеватская</w:t>
      </w:r>
      <w:r w:rsidRPr="00EC49BE">
        <w:rPr>
          <w:sz w:val="28"/>
          <w:szCs w:val="28"/>
        </w:rPr>
        <w:t>, г.</w:t>
      </w:r>
      <w:r>
        <w:rPr>
          <w:sz w:val="28"/>
          <w:szCs w:val="28"/>
        </w:rPr>
        <w:t xml:space="preserve"> </w:t>
      </w:r>
      <w:r w:rsidRPr="00EC49BE">
        <w:rPr>
          <w:sz w:val="28"/>
          <w:szCs w:val="28"/>
        </w:rPr>
        <w:t xml:space="preserve">Ейск – ст. Ясенская –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Копанская</w:t>
      </w:r>
      <w:proofErr w:type="spellEnd"/>
      <w:r w:rsidRPr="00EC49BE">
        <w:rPr>
          <w:sz w:val="28"/>
          <w:szCs w:val="28"/>
        </w:rPr>
        <w:t xml:space="preserve"> –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Новоминская </w:t>
      </w:r>
      <w:r>
        <w:rPr>
          <w:sz w:val="28"/>
          <w:szCs w:val="28"/>
        </w:rPr>
        <w:t xml:space="preserve">, и местного значения </w:t>
      </w:r>
      <w:proofErr w:type="spellStart"/>
      <w:r>
        <w:rPr>
          <w:sz w:val="28"/>
          <w:szCs w:val="28"/>
        </w:rPr>
        <w:t>г.Ейск</w:t>
      </w:r>
      <w:proofErr w:type="spellEnd"/>
      <w:r w:rsidRPr="00EC49BE">
        <w:rPr>
          <w:sz w:val="28"/>
          <w:szCs w:val="28"/>
        </w:rPr>
        <w:t xml:space="preserve"> - с.</w:t>
      </w:r>
      <w:r>
        <w:rPr>
          <w:sz w:val="28"/>
          <w:szCs w:val="28"/>
        </w:rPr>
        <w:t xml:space="preserve"> </w:t>
      </w:r>
      <w:r w:rsidRPr="00EC49BE">
        <w:rPr>
          <w:sz w:val="28"/>
          <w:szCs w:val="28"/>
        </w:rPr>
        <w:t xml:space="preserve">Воронцовка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Должанская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Камышеватская</w:t>
      </w:r>
      <w:r w:rsidRPr="00EC49BE">
        <w:rPr>
          <w:sz w:val="28"/>
          <w:szCs w:val="28"/>
        </w:rPr>
        <w:t>.</w:t>
      </w:r>
      <w:r w:rsidRPr="00206A82">
        <w:rPr>
          <w:bCs/>
          <w:iCs/>
          <w:sz w:val="28"/>
          <w:szCs w:val="28"/>
        </w:rPr>
        <w:t xml:space="preserve"> 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Для развития </w:t>
      </w:r>
      <w:r w:rsidRPr="00BE4698">
        <w:rPr>
          <w:rFonts w:ascii="Times New Roman" w:eastAsia="Arial Unicode MS" w:hAnsi="Times New Roman"/>
          <w:sz w:val="28"/>
          <w:szCs w:val="28"/>
        </w:rPr>
        <w:t>транспортной сети района на расчетный срок данным проектом предлагается проведение следующих мероприятий, первоочередные из которых отмечены *: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 xml:space="preserve">нового обхода </w:t>
      </w:r>
      <w:r w:rsidRPr="006042AD">
        <w:rPr>
          <w:rFonts w:ascii="Times New Roman" w:eastAsia="Arial Unicode MS" w:hAnsi="Times New Roman"/>
          <w:sz w:val="28"/>
          <w:szCs w:val="28"/>
        </w:rPr>
        <w:t>региональной дороги «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- 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ст-ца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Камышеватская»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в  южной части 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г.Ейска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 с выходом на автотрассу «г. Ейск- г. Краснодар»</w:t>
      </w:r>
    </w:p>
    <w:p w:rsidR="00E117E3" w:rsidRPr="00EC49BE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EC49BE">
        <w:rPr>
          <w:rFonts w:ascii="Times New Roman" w:eastAsia="Arial Unicode MS" w:hAnsi="Times New Roman"/>
          <w:sz w:val="28"/>
          <w:szCs w:val="28"/>
        </w:rPr>
        <w:lastRenderedPageBreak/>
        <w:t>- * реконструкция дорожного полотна жилых улиц населенных пунктов района и доведение доли дорог с твердым покрытием до 80 %;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86F19">
        <w:rPr>
          <w:rFonts w:ascii="Times New Roman" w:eastAsia="Arial Unicode MS" w:hAnsi="Times New Roman"/>
          <w:sz w:val="28"/>
          <w:szCs w:val="28"/>
        </w:rPr>
        <w:t xml:space="preserve">- * </w:t>
      </w:r>
      <w:r w:rsidRPr="00986F19">
        <w:rPr>
          <w:rFonts w:ascii="Times New Roman" w:hAnsi="Times New Roman"/>
          <w:sz w:val="28"/>
          <w:szCs w:val="28"/>
        </w:rPr>
        <w:t xml:space="preserve">реконструкцию дорог в </w:t>
      </w:r>
      <w:proofErr w:type="spellStart"/>
      <w:r w:rsidRPr="00986F19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-це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Должанской, в </w:t>
      </w:r>
      <w:proofErr w:type="spellStart"/>
      <w:r w:rsidRPr="00986F19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-це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Камышеватской. В г. Ейске выполнить реконструкцию </w:t>
      </w:r>
      <w:smartTag w:uri="urn:schemas-microsoft-com:office:smarttags" w:element="metricconverter">
        <w:smartTagPr>
          <w:attr w:name="ProductID" w:val="30 км"/>
        </w:smartTagPr>
        <w:r w:rsidRPr="00986F19">
          <w:rPr>
            <w:rFonts w:ascii="Times New Roman" w:hAnsi="Times New Roman"/>
            <w:sz w:val="28"/>
            <w:szCs w:val="28"/>
          </w:rPr>
          <w:t>30 км</w:t>
        </w:r>
      </w:smartTag>
      <w:r w:rsidRPr="00986F19">
        <w:rPr>
          <w:rFonts w:ascii="Times New Roman" w:hAnsi="Times New Roman"/>
          <w:sz w:val="28"/>
          <w:szCs w:val="28"/>
        </w:rPr>
        <w:t xml:space="preserve"> дорожного покрытия.</w:t>
      </w:r>
      <w:r w:rsidRPr="00986F19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E117E3" w:rsidRDefault="00E117E3" w:rsidP="00E117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86F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*</w:t>
      </w:r>
      <w:r w:rsidRPr="00986F19">
        <w:rPr>
          <w:rFonts w:ascii="Times New Roman" w:hAnsi="Times New Roman"/>
          <w:sz w:val="28"/>
          <w:szCs w:val="28"/>
        </w:rPr>
        <w:t xml:space="preserve">реконструкцию грунтовых дорог с переводом в  </w:t>
      </w:r>
      <w:proofErr w:type="spellStart"/>
      <w:r w:rsidRPr="00986F19">
        <w:rPr>
          <w:rFonts w:ascii="Times New Roman" w:hAnsi="Times New Roman"/>
          <w:sz w:val="28"/>
          <w:szCs w:val="28"/>
        </w:rPr>
        <w:t>асфальто</w:t>
      </w:r>
      <w:proofErr w:type="spellEnd"/>
      <w:r w:rsidRPr="00986F19">
        <w:rPr>
          <w:rFonts w:ascii="Times New Roman" w:hAnsi="Times New Roman"/>
          <w:sz w:val="28"/>
          <w:szCs w:val="28"/>
        </w:rPr>
        <w:t>-бетонное покрытие 70</w:t>
      </w:r>
      <w:r>
        <w:rPr>
          <w:rFonts w:ascii="Times New Roman" w:hAnsi="Times New Roman"/>
          <w:sz w:val="28"/>
          <w:szCs w:val="28"/>
        </w:rPr>
        <w:t xml:space="preserve"> км, </w:t>
      </w:r>
      <w:r w:rsidRPr="00EC49BE">
        <w:rPr>
          <w:rFonts w:ascii="Times New Roman" w:hAnsi="Times New Roman"/>
          <w:sz w:val="28"/>
          <w:szCs w:val="28"/>
        </w:rPr>
        <w:t>уширении существующих дорог.</w:t>
      </w:r>
      <w:r w:rsidRPr="00EC49BE">
        <w:rPr>
          <w:sz w:val="28"/>
          <w:szCs w:val="28"/>
        </w:rPr>
        <w:t xml:space="preserve"> </w:t>
      </w:r>
    </w:p>
    <w:p w:rsidR="00E117E3" w:rsidRPr="004F4804" w:rsidRDefault="00E117E3" w:rsidP="00E117E3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-*</w:t>
      </w:r>
      <w:r w:rsidRPr="00EC49BE">
        <w:rPr>
          <w:rFonts w:ascii="Times New Roman" w:hAnsi="Times New Roman"/>
          <w:sz w:val="28"/>
          <w:szCs w:val="28"/>
        </w:rPr>
        <w:t xml:space="preserve">реконструкция дороги г. Краснодар – г. Ейск на всем участке, проходящем по территории района, реконструкция дороги подъезд к </w:t>
      </w:r>
      <w:proofErr w:type="spellStart"/>
      <w:r w:rsidRPr="00EC49BE">
        <w:rPr>
          <w:rFonts w:ascii="Times New Roman" w:hAnsi="Times New Roman"/>
          <w:sz w:val="28"/>
          <w:szCs w:val="28"/>
        </w:rPr>
        <w:t>Ейскому</w:t>
      </w:r>
      <w:proofErr w:type="spellEnd"/>
      <w:r w:rsidRPr="00EC49BE">
        <w:rPr>
          <w:rFonts w:ascii="Times New Roman" w:hAnsi="Times New Roman"/>
          <w:sz w:val="28"/>
          <w:szCs w:val="28"/>
        </w:rPr>
        <w:t xml:space="preserve"> морскому порту.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>- *</w:t>
      </w:r>
      <w:r>
        <w:rPr>
          <w:rFonts w:ascii="Times New Roman" w:eastAsia="Arial Unicode MS" w:hAnsi="Times New Roman"/>
          <w:sz w:val="28"/>
          <w:szCs w:val="28"/>
        </w:rPr>
        <w:t xml:space="preserve">реконструкция дороги местного значения с переводом в региональную от ст.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Кухаривка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 до ст. Камышеватская с обходом в восточной части п.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Моревка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;</w:t>
      </w:r>
    </w:p>
    <w:p w:rsidR="00E117E3" w:rsidRPr="006042AD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0B0F37"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>новой ветки железной дороги «Ейск- Староминская» направления Староминская- Ейск- морской грузовой порт Ейск;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>обхода ст. Камышеватской на автодороге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«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>- ст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Камышеватская»</w:t>
      </w:r>
      <w:r>
        <w:rPr>
          <w:rFonts w:ascii="Times New Roman" w:eastAsia="Arial Unicode MS" w:hAnsi="Times New Roman"/>
          <w:sz w:val="28"/>
          <w:szCs w:val="28"/>
        </w:rPr>
        <w:t xml:space="preserve"> с выходом в морской грузовой порт Ейск;</w:t>
      </w:r>
    </w:p>
    <w:p w:rsidR="00E117E3" w:rsidRPr="006042AD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>- *строительство региональной дороги г.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Ейск- </w:t>
      </w:r>
      <w:r>
        <w:rPr>
          <w:rFonts w:ascii="Times New Roman" w:eastAsia="Arial Unicode MS" w:hAnsi="Times New Roman"/>
          <w:sz w:val="28"/>
          <w:szCs w:val="28"/>
        </w:rPr>
        <w:t>ст.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</w:t>
      </w:r>
      <w:r>
        <w:rPr>
          <w:rFonts w:ascii="Times New Roman" w:eastAsia="Arial Unicode MS" w:hAnsi="Times New Roman"/>
          <w:sz w:val="28"/>
          <w:szCs w:val="28"/>
        </w:rPr>
        <w:t xml:space="preserve">- ст. Ясенская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в </w:t>
      </w:r>
      <w:r>
        <w:rPr>
          <w:rFonts w:ascii="Times New Roman" w:eastAsia="Arial Unicode MS" w:hAnsi="Times New Roman"/>
          <w:sz w:val="28"/>
          <w:szCs w:val="28"/>
        </w:rPr>
        <w:t xml:space="preserve">направлении ст. Ясенской. </w:t>
      </w:r>
    </w:p>
    <w:p w:rsidR="00E117E3" w:rsidRPr="00986F1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</w:t>
      </w:r>
      <w:r w:rsidRPr="00986F19">
        <w:rPr>
          <w:rFonts w:ascii="Times New Roman" w:eastAsia="Arial Unicode MS" w:hAnsi="Times New Roman"/>
          <w:sz w:val="28"/>
          <w:szCs w:val="28"/>
        </w:rPr>
        <w:t>- *</w:t>
      </w:r>
      <w:r w:rsidRPr="00986F19">
        <w:rPr>
          <w:rFonts w:ascii="Times New Roman" w:hAnsi="Times New Roman"/>
          <w:sz w:val="28"/>
          <w:szCs w:val="28"/>
        </w:rPr>
        <w:t xml:space="preserve"> строительство Обхода ст. Ясенской на автодороге </w:t>
      </w:r>
      <w:proofErr w:type="spellStart"/>
      <w:r w:rsidRPr="00986F19">
        <w:rPr>
          <w:rFonts w:ascii="Times New Roman" w:hAnsi="Times New Roman"/>
          <w:sz w:val="28"/>
          <w:szCs w:val="28"/>
        </w:rPr>
        <w:t>г.Ейск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– ст. Ясенская – ст. </w:t>
      </w:r>
      <w:proofErr w:type="spellStart"/>
      <w:r w:rsidRPr="00986F19">
        <w:rPr>
          <w:rFonts w:ascii="Times New Roman" w:hAnsi="Times New Roman"/>
          <w:sz w:val="28"/>
          <w:szCs w:val="28"/>
        </w:rPr>
        <w:t>Копанская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– ст. Новоминская</w:t>
      </w:r>
    </w:p>
    <w:p w:rsidR="00E117E3" w:rsidRPr="00986F1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86F19">
        <w:rPr>
          <w:rFonts w:ascii="Times New Roman" w:eastAsia="Arial Unicode MS" w:hAnsi="Times New Roman"/>
          <w:sz w:val="28"/>
          <w:szCs w:val="28"/>
        </w:rPr>
        <w:t xml:space="preserve">   - *</w:t>
      </w:r>
      <w:r w:rsidRPr="00986F19">
        <w:rPr>
          <w:rFonts w:ascii="Times New Roman" w:hAnsi="Times New Roman"/>
          <w:sz w:val="28"/>
          <w:szCs w:val="28"/>
        </w:rPr>
        <w:t xml:space="preserve"> реконструкция дороги г. Краснодар – г. Ейск на всем участке, проходящем по территории района, реконструкция дороги подъезд к </w:t>
      </w:r>
      <w:proofErr w:type="spellStart"/>
      <w:r w:rsidRPr="00986F19">
        <w:rPr>
          <w:rFonts w:ascii="Times New Roman" w:hAnsi="Times New Roman"/>
          <w:sz w:val="28"/>
          <w:szCs w:val="28"/>
        </w:rPr>
        <w:t>Ейскому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морскому порту.</w:t>
      </w:r>
    </w:p>
    <w:p w:rsidR="00E117E3" w:rsidRPr="0027333B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7333B">
        <w:rPr>
          <w:rFonts w:ascii="Times New Roman" w:eastAsia="Arial Unicode MS" w:hAnsi="Times New Roman"/>
          <w:sz w:val="28"/>
          <w:szCs w:val="28"/>
        </w:rPr>
        <w:t>- строительство автомобильных развязок удовлетворяющих современным требованиям уровня безопасности и пропускной способности;</w:t>
      </w:r>
    </w:p>
    <w:p w:rsidR="00E117E3" w:rsidRPr="0027333B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7333B">
        <w:rPr>
          <w:rFonts w:ascii="Times New Roman" w:eastAsia="Arial Unicode MS" w:hAnsi="Times New Roman"/>
          <w:sz w:val="28"/>
          <w:szCs w:val="28"/>
        </w:rPr>
        <w:t>- реконструкция и строительство автодорог местного значения;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Cs/>
          <w:sz w:val="28"/>
          <w:szCs w:val="28"/>
        </w:rPr>
      </w:pPr>
      <w:r w:rsidRPr="0027333B">
        <w:rPr>
          <w:rFonts w:eastAsia="Arial Unicode MS"/>
          <w:sz w:val="28"/>
          <w:szCs w:val="28"/>
        </w:rPr>
        <w:t>- строительство мостов для пропуска автотранспорта в условиях пересечения авто- и железных дорог.</w:t>
      </w:r>
      <w:r w:rsidRPr="004F4804">
        <w:rPr>
          <w:bCs/>
          <w:iCs/>
          <w:sz w:val="28"/>
          <w:szCs w:val="28"/>
        </w:rPr>
        <w:t xml:space="preserve"> </w:t>
      </w:r>
    </w:p>
    <w:p w:rsidR="00765946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/>
          <w:iCs/>
          <w:sz w:val="28"/>
          <w:szCs w:val="28"/>
          <w:u w:val="single"/>
        </w:rPr>
      </w:pPr>
      <w:r w:rsidRPr="004D0829">
        <w:rPr>
          <w:bCs/>
          <w:i/>
          <w:iCs/>
          <w:sz w:val="28"/>
          <w:szCs w:val="28"/>
          <w:u w:val="single"/>
        </w:rPr>
        <w:t>Железнодорожный транспорт</w:t>
      </w:r>
      <w:r w:rsidR="00765946">
        <w:rPr>
          <w:bCs/>
          <w:i/>
          <w:iCs/>
          <w:sz w:val="28"/>
          <w:szCs w:val="28"/>
          <w:u w:val="single"/>
        </w:rPr>
        <w:t>.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F0079">
        <w:rPr>
          <w:sz w:val="28"/>
          <w:szCs w:val="28"/>
        </w:rPr>
        <w:t>станице Камышева</w:t>
      </w:r>
      <w:r>
        <w:rPr>
          <w:sz w:val="28"/>
          <w:szCs w:val="28"/>
        </w:rPr>
        <w:t xml:space="preserve">тская предстоит построить </w:t>
      </w:r>
      <w:proofErr w:type="spellStart"/>
      <w:r>
        <w:rPr>
          <w:sz w:val="28"/>
          <w:szCs w:val="28"/>
        </w:rPr>
        <w:t>двухпу</w:t>
      </w:r>
      <w:r w:rsidRPr="00CF0079">
        <w:rPr>
          <w:sz w:val="28"/>
          <w:szCs w:val="28"/>
        </w:rPr>
        <w:t>т</w:t>
      </w:r>
      <w:r>
        <w:rPr>
          <w:sz w:val="28"/>
          <w:szCs w:val="28"/>
        </w:rPr>
        <w:t>ев</w:t>
      </w:r>
      <w:r w:rsidRPr="00CF0079">
        <w:rPr>
          <w:sz w:val="28"/>
          <w:szCs w:val="28"/>
        </w:rPr>
        <w:t>ую</w:t>
      </w:r>
      <w:proofErr w:type="spellEnd"/>
      <w:r w:rsidRPr="00CF0079">
        <w:rPr>
          <w:sz w:val="28"/>
          <w:szCs w:val="28"/>
        </w:rPr>
        <w:t xml:space="preserve"> электрифицированную железную дорогу от ст. Староминская до ст. Камышеватская, </w:t>
      </w:r>
      <w:r>
        <w:rPr>
          <w:sz w:val="28"/>
          <w:szCs w:val="28"/>
        </w:rPr>
        <w:t>вдоль автодороги «</w:t>
      </w:r>
      <w:r w:rsidRPr="00EC49BE">
        <w:rPr>
          <w:sz w:val="28"/>
          <w:szCs w:val="28"/>
        </w:rPr>
        <w:t>г.</w:t>
      </w:r>
      <w:r>
        <w:rPr>
          <w:sz w:val="28"/>
          <w:szCs w:val="28"/>
        </w:rPr>
        <w:t xml:space="preserve"> Ейск</w:t>
      </w:r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Камышеватская», </w:t>
      </w:r>
      <w:r w:rsidRPr="00CF0079">
        <w:rPr>
          <w:sz w:val="28"/>
          <w:szCs w:val="28"/>
        </w:rPr>
        <w:t xml:space="preserve">что позволит решить не только многие проблемы развития города-курорта Ейск, </w:t>
      </w:r>
      <w:r w:rsidRPr="00CF0079">
        <w:rPr>
          <w:sz w:val="28"/>
          <w:szCs w:val="28"/>
        </w:rPr>
        <w:lastRenderedPageBreak/>
        <w:t>но и создать более 2 тысяч новых рабочих мест и получить дополнительные поступления в бюджеты всех уровней</w:t>
      </w:r>
      <w:r>
        <w:rPr>
          <w:sz w:val="28"/>
          <w:szCs w:val="28"/>
        </w:rPr>
        <w:t>.</w:t>
      </w:r>
    </w:p>
    <w:p w:rsidR="00765946" w:rsidRDefault="00E117E3" w:rsidP="00765946">
      <w:pPr>
        <w:spacing w:after="0" w:line="312" w:lineRule="auto"/>
        <w:ind w:right="-6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    </w:t>
      </w:r>
      <w:r w:rsidRPr="004D0829">
        <w:rPr>
          <w:rFonts w:ascii="Times New Roman" w:hAnsi="Times New Roman"/>
          <w:bCs/>
          <w:i/>
          <w:iCs/>
          <w:sz w:val="28"/>
          <w:szCs w:val="28"/>
          <w:u w:val="single"/>
        </w:rPr>
        <w:t>Портовый комплекс</w:t>
      </w:r>
      <w:r w:rsidR="00765946">
        <w:rPr>
          <w:rFonts w:ascii="Times New Roman" w:hAnsi="Times New Roman"/>
          <w:bCs/>
          <w:i/>
          <w:iCs/>
          <w:sz w:val="28"/>
          <w:szCs w:val="28"/>
          <w:u w:val="single"/>
        </w:rPr>
        <w:t>.</w:t>
      </w:r>
    </w:p>
    <w:p w:rsidR="00E117E3" w:rsidRDefault="00E117E3" w:rsidP="00765946">
      <w:pPr>
        <w:spacing w:after="0" w:line="312" w:lineRule="auto"/>
        <w:ind w:right="-6" w:firstLine="709"/>
        <w:jc w:val="both"/>
        <w:rPr>
          <w:sz w:val="28"/>
          <w:szCs w:val="28"/>
        </w:rPr>
      </w:pPr>
      <w:r w:rsidRPr="005465B7">
        <w:rPr>
          <w:rFonts w:ascii="Times New Roman" w:hAnsi="Times New Roman"/>
          <w:sz w:val="28"/>
          <w:szCs w:val="28"/>
          <w:lang w:eastAsia="ar-SA"/>
        </w:rPr>
        <w:t xml:space="preserve">На  сегодня  порт Ейск себя изживает, он  будет  существовать,  но    будет выполнять  функции необходимые для курортного города и территории, близкой к игорной зоне «Азов </w:t>
      </w:r>
      <w:proofErr w:type="gramStart"/>
      <w:r w:rsidRPr="005465B7">
        <w:rPr>
          <w:rFonts w:ascii="Times New Roman" w:hAnsi="Times New Roman"/>
          <w:sz w:val="28"/>
          <w:szCs w:val="28"/>
          <w:lang w:eastAsia="ar-SA"/>
        </w:rPr>
        <w:t>–С</w:t>
      </w:r>
      <w:proofErr w:type="gramEnd"/>
      <w:r w:rsidRPr="005465B7">
        <w:rPr>
          <w:rFonts w:ascii="Times New Roman" w:hAnsi="Times New Roman"/>
          <w:sz w:val="28"/>
          <w:szCs w:val="28"/>
          <w:lang w:eastAsia="ar-SA"/>
        </w:rPr>
        <w:t>ити».</w:t>
      </w:r>
      <w:r w:rsidRPr="0034004C">
        <w:rPr>
          <w:rFonts w:ascii="Times New Roman" w:hAnsi="Times New Roman"/>
          <w:sz w:val="28"/>
          <w:szCs w:val="28"/>
          <w:lang w:eastAsia="ar-SA"/>
        </w:rPr>
        <w:t xml:space="preserve"> Оптимальное решение в сложившихся условиях 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и стратегически целесообразным является расширение порта за счет </w:t>
      </w:r>
      <w:r w:rsidRPr="0034004C">
        <w:rPr>
          <w:rFonts w:ascii="Times New Roman" w:hAnsi="Times New Roman"/>
          <w:sz w:val="28"/>
          <w:szCs w:val="28"/>
          <w:lang w:eastAsia="ar-SA"/>
        </w:rPr>
        <w:t>строительства нового грузового района порта Ейск на побережье Таганрогского залива в районе станицы Камышеватской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 на земельном участке площадью 130 га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 с объемом перевозки грузов до 18 млн. тонн в год.</w:t>
      </w:r>
      <w:r w:rsidRPr="005465B7">
        <w:rPr>
          <w:sz w:val="28"/>
          <w:szCs w:val="28"/>
        </w:rPr>
        <w:t xml:space="preserve"> </w:t>
      </w:r>
    </w:p>
    <w:p w:rsidR="00765946" w:rsidRDefault="00E117E3" w:rsidP="00765946">
      <w:pPr>
        <w:spacing w:after="0" w:line="312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4D0829">
        <w:rPr>
          <w:rFonts w:ascii="Times New Roman" w:hAnsi="Times New Roman"/>
          <w:bCs/>
          <w:i/>
          <w:iCs/>
          <w:sz w:val="28"/>
          <w:szCs w:val="28"/>
          <w:u w:val="single"/>
        </w:rPr>
        <w:t>Авиатранспорт</w:t>
      </w:r>
      <w:r w:rsidR="00765946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E117E3" w:rsidRPr="0034004C" w:rsidRDefault="00E117E3" w:rsidP="00765946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833C4">
        <w:rPr>
          <w:rFonts w:ascii="Times New Roman" w:hAnsi="Times New Roman"/>
          <w:bCs/>
          <w:iCs/>
          <w:sz w:val="28"/>
          <w:szCs w:val="28"/>
        </w:rPr>
        <w:t>ООО «</w:t>
      </w:r>
      <w:proofErr w:type="spellStart"/>
      <w:r w:rsidRPr="005833C4">
        <w:rPr>
          <w:rFonts w:ascii="Times New Roman" w:hAnsi="Times New Roman"/>
          <w:bCs/>
          <w:iCs/>
          <w:sz w:val="28"/>
          <w:szCs w:val="28"/>
        </w:rPr>
        <w:t>Ейский</w:t>
      </w:r>
      <w:proofErr w:type="spellEnd"/>
      <w:r w:rsidRPr="005833C4">
        <w:rPr>
          <w:rFonts w:ascii="Times New Roman" w:hAnsi="Times New Roman"/>
          <w:bCs/>
          <w:iCs/>
          <w:sz w:val="28"/>
          <w:szCs w:val="28"/>
        </w:rPr>
        <w:t xml:space="preserve"> аэропорт» с изменением собственника провел</w:t>
      </w:r>
      <w:r w:rsidRPr="0034004C">
        <w:rPr>
          <w:rFonts w:ascii="Times New Roman" w:hAnsi="Times New Roman"/>
          <w:sz w:val="28"/>
          <w:szCs w:val="28"/>
          <w:lang w:eastAsia="ar-SA"/>
        </w:rPr>
        <w:t xml:space="preserve"> сертификацию аэродромного хозяйства, что позволило включить его в реестр аэропортов России класса Б. Это дало возможность с 22 мая 2006 года открыть воздушное сообщение с Москвой, принимая самолеты ЯК-42, ТУ-134. Также это дает возможность организовать воздушное сообщение с городами Санкт-Петербургом, Архангельском, Мурманском. ООО «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аэропорт» оказывает услуги по приему чартерных рейсов из любой точки России. В перспективе планируется приобретение самолета бизнес-класса на 6-8 мест для коммерческих перелетов. </w:t>
      </w:r>
    </w:p>
    <w:p w:rsidR="00E117E3" w:rsidRPr="0034004C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4004C">
        <w:rPr>
          <w:rFonts w:ascii="Times New Roman" w:hAnsi="Times New Roman"/>
          <w:sz w:val="28"/>
          <w:szCs w:val="28"/>
          <w:lang w:eastAsia="ar-SA"/>
        </w:rPr>
        <w:t xml:space="preserve">В свете планируемого строительства в МО 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Щербиновский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район игорной зоны, ООО «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аэропорт» является довольно перспективным предприятием транспортной отрасли 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района.</w:t>
      </w:r>
    </w:p>
    <w:p w:rsidR="0033645D" w:rsidRDefault="0033645D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117E3" w:rsidRPr="0034004C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4004C">
        <w:rPr>
          <w:rFonts w:ascii="Times New Roman" w:hAnsi="Times New Roman"/>
          <w:sz w:val="28"/>
          <w:szCs w:val="28"/>
          <w:lang w:eastAsia="ar-SA"/>
        </w:rPr>
        <w:t>Для развития системы придорожного сервиса схемой территориального планирования предусмотрены территории для возможного размещения объектов транспортной инфраструктуры и придорожного обслуживания. Также на территории муниципального образования предусматривается размещение новых автозаправочных станций.</w:t>
      </w:r>
    </w:p>
    <w:p w:rsidR="00E117E3" w:rsidRPr="004D0829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D104E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72CC9">
        <w:rPr>
          <w:rFonts w:ascii="Times New Roman" w:hAnsi="Times New Roman"/>
          <w:sz w:val="28"/>
          <w:szCs w:val="28"/>
          <w:lang w:eastAsia="ar-SA"/>
        </w:rPr>
        <w:t xml:space="preserve">Проектом предполагается создание развитой транспортной инфраструктуры внешних дорог, вынос транспортных потоков за границы территории города и обеспечение высокого уровня сервисного обслуживания вдоль внешних магистралей. Пересечение транспортных магистралей между собой и железнодорожными путями проектируется в два уровня. Генпланом </w:t>
      </w:r>
      <w:r w:rsidRPr="00472CC9">
        <w:rPr>
          <w:rFonts w:ascii="Times New Roman" w:hAnsi="Times New Roman"/>
          <w:sz w:val="28"/>
          <w:szCs w:val="28"/>
          <w:lang w:eastAsia="ar-SA"/>
        </w:rPr>
        <w:lastRenderedPageBreak/>
        <w:t xml:space="preserve">создается новый транспортный узел в южной части города с организацией железнодорожного и автовокзалов и крупного логистического центра и выносом железной дороги с побережья </w:t>
      </w:r>
      <w:proofErr w:type="spellStart"/>
      <w:r w:rsidRPr="00472CC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472CC9">
        <w:rPr>
          <w:rFonts w:ascii="Times New Roman" w:hAnsi="Times New Roman"/>
          <w:sz w:val="28"/>
          <w:szCs w:val="28"/>
          <w:lang w:eastAsia="ar-SA"/>
        </w:rPr>
        <w:t xml:space="preserve"> лимана.</w:t>
      </w:r>
    </w:p>
    <w:p w:rsidR="00E117E3" w:rsidRPr="007D104E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D104E">
        <w:rPr>
          <w:rFonts w:ascii="Times New Roman" w:hAnsi="Times New Roman"/>
          <w:sz w:val="28"/>
          <w:szCs w:val="28"/>
          <w:lang w:eastAsia="ar-SA"/>
        </w:rPr>
        <w:t>Учитывая, современные тенденции использования Российской Федерации как транзитной территории в движении товаров и сырья на направлениях  Север-Юг и Запад-Восток, как логистической задачи в международной торговле, необходимо максимально использовать это преимущество в собственных интересах России и особенно её регионов. В настоящее время стоит задача, чтобы максимально привлечь к товародвижению региональных российских производителей и включить экономику регионов в международную торговлю.</w:t>
      </w:r>
    </w:p>
    <w:p w:rsidR="00E117E3" w:rsidRPr="00472CC9" w:rsidRDefault="00E117E3" w:rsidP="00E117E3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472CC9">
        <w:rPr>
          <w:rFonts w:ascii="Times New Roman" w:hAnsi="Times New Roman"/>
          <w:sz w:val="28"/>
          <w:szCs w:val="28"/>
          <w:lang w:eastAsia="ar-SA"/>
        </w:rPr>
        <w:t>Данным проектом для реализации поставленных задач и построения системы транспортно-логистических центров предусматриваются зоны возможного размещения объектов транспортной инфраструктуры, придорожного обслуживания и транспортно-логистических комплексов.</w:t>
      </w:r>
    </w:p>
    <w:p w:rsidR="00E117E3" w:rsidRPr="003A1060" w:rsidRDefault="00E117E3" w:rsidP="00E117E3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A1060">
        <w:rPr>
          <w:rFonts w:ascii="Times New Roman" w:hAnsi="Times New Roman"/>
          <w:sz w:val="28"/>
          <w:szCs w:val="28"/>
          <w:lang w:eastAsia="ar-SA"/>
        </w:rPr>
        <w:t xml:space="preserve">Для объектов логистической сети на территории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 района предусмотрены зоны в южной части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г.Ейска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 между региональной дорогой «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г.Ейск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-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ст.Камышеватская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>» и железной дорогой, в восточной части ст. Камышеватская и в грузовом морском порту «Ейск».</w:t>
      </w:r>
    </w:p>
    <w:p w:rsidR="00E117E3" w:rsidRPr="001E676E" w:rsidRDefault="00DD6F50" w:rsidP="00E117E3">
      <w:pPr>
        <w:pStyle w:val="-30"/>
      </w:pPr>
      <w:r w:rsidRPr="00FB0145">
        <w:rPr>
          <w:color w:val="00B050"/>
        </w:rPr>
        <w:br w:type="page"/>
      </w:r>
      <w:bookmarkStart w:id="29" w:name="_Toc252815614"/>
      <w:r w:rsidR="00E117E3" w:rsidRPr="000D3C6B">
        <w:lastRenderedPageBreak/>
        <w:t>2.</w:t>
      </w:r>
      <w:r w:rsidR="00E117E3" w:rsidRPr="001E676E">
        <w:t>6.5. Развитие инженерной инфраструктуры</w:t>
      </w:r>
      <w:bookmarkEnd w:id="29"/>
      <w:r w:rsidR="00E117E3" w:rsidRPr="001E676E">
        <w:t xml:space="preserve"> </w:t>
      </w:r>
    </w:p>
    <w:p w:rsidR="00E117E3" w:rsidRPr="001E676E" w:rsidRDefault="00E117E3" w:rsidP="00E117E3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Общее состояние инженерных сетей и оборудования сложилось исторически в условиях развития и хозяйствования муниципального образования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 район. Наличие участков низкоплотной застройки, автономно размещенных на значительном расстоянии, обусловило децентрализацию водоснабжения и водоотведения, теплоснабжения и газификации. Имеющаяся инженерная инфраструктура перегружена, нуждается в реконструкции и замене оборудования и сетей, в том числе сетей коммунального снабжения. 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Для создания условий поступательного развития территории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района, обеспечения энергоресурсами потребителей населенных пунктов, роста показателей производственной сферы, а также улучшению инвестиционной привлекательности района, данным проектом предусмотрен ряд мероприятий по развитию инженерной инфраструктуры района, включающий мероприятия по развитию газо- и электроснабжения. </w:t>
      </w:r>
    </w:p>
    <w:p w:rsidR="0033645D" w:rsidRPr="0033645D" w:rsidRDefault="0033645D" w:rsidP="00E117E3">
      <w:pPr>
        <w:spacing w:after="0" w:line="312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  <w:lang w:eastAsia="ar-SA"/>
        </w:rPr>
      </w:pPr>
      <w:r w:rsidRPr="0033645D">
        <w:rPr>
          <w:rFonts w:ascii="Times New Roman" w:hAnsi="Times New Roman"/>
          <w:i/>
          <w:sz w:val="28"/>
          <w:szCs w:val="28"/>
          <w:u w:val="single"/>
          <w:lang w:eastAsia="ar-SA"/>
        </w:rPr>
        <w:t>Электроснабжение.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>Согласно произведенным расчетам перспективных нагрузок на систему электроснабжения с учетом потребителей жилищно-коммунального, общественно-делового, культурно-бытового и производственного секторов данным проектом предусматривается ряд мероприятий по развитию системы энергоснабжения района, первоочередные из которых обозначены *:</w:t>
      </w:r>
    </w:p>
    <w:p w:rsidR="0033645D" w:rsidRPr="00731006" w:rsidRDefault="0033645D" w:rsidP="0033645D">
      <w:pPr>
        <w:pStyle w:val="a5"/>
        <w:numPr>
          <w:ilvl w:val="0"/>
          <w:numId w:val="23"/>
        </w:numPr>
        <w:spacing w:after="0" w:line="312" w:lineRule="auto"/>
        <w:ind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ПС 110/35/6</w:t>
      </w:r>
      <w:r w:rsidRPr="007310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006">
        <w:rPr>
          <w:rFonts w:ascii="Times New Roman" w:hAnsi="Times New Roman"/>
          <w:sz w:val="28"/>
          <w:szCs w:val="28"/>
        </w:rPr>
        <w:t>кВ</w:t>
      </w:r>
      <w:proofErr w:type="spellEnd"/>
      <w:r w:rsidRPr="00731006">
        <w:rPr>
          <w:rFonts w:ascii="Times New Roman" w:hAnsi="Times New Roman"/>
          <w:sz w:val="28"/>
          <w:szCs w:val="28"/>
        </w:rPr>
        <w:t xml:space="preserve"> «Ейск-1» с трансформаторами 2х16, 1х10</w:t>
      </w:r>
      <w:r>
        <w:rPr>
          <w:rFonts w:ascii="Times New Roman" w:hAnsi="Times New Roman"/>
          <w:sz w:val="28"/>
          <w:szCs w:val="28"/>
        </w:rPr>
        <w:t>МВА замена на 2х25, 1х16</w:t>
      </w:r>
      <w:r w:rsidRPr="00731006">
        <w:rPr>
          <w:rFonts w:ascii="Times New Roman" w:hAnsi="Times New Roman"/>
          <w:sz w:val="28"/>
          <w:szCs w:val="28"/>
        </w:rPr>
        <w:t>МВА;</w:t>
      </w:r>
    </w:p>
    <w:p w:rsidR="0033645D" w:rsidRPr="009E74F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9E74FD">
        <w:rPr>
          <w:sz w:val="28"/>
          <w:szCs w:val="28"/>
        </w:rPr>
        <w:t>ПС  110/</w:t>
      </w:r>
      <w:r>
        <w:rPr>
          <w:sz w:val="28"/>
          <w:szCs w:val="28"/>
        </w:rPr>
        <w:t>6</w:t>
      </w:r>
      <w:r w:rsidRPr="009E74FD">
        <w:rPr>
          <w:sz w:val="28"/>
          <w:szCs w:val="28"/>
        </w:rPr>
        <w:t xml:space="preserve"> </w:t>
      </w:r>
      <w:proofErr w:type="spellStart"/>
      <w:r w:rsidRPr="009E74FD">
        <w:rPr>
          <w:sz w:val="28"/>
          <w:szCs w:val="28"/>
        </w:rPr>
        <w:t>кВ</w:t>
      </w:r>
      <w:proofErr w:type="spellEnd"/>
      <w:r w:rsidRPr="009E74FD">
        <w:rPr>
          <w:sz w:val="28"/>
          <w:szCs w:val="28"/>
        </w:rPr>
        <w:t xml:space="preserve"> «Ейск-2» с транс</w:t>
      </w:r>
      <w:r>
        <w:rPr>
          <w:sz w:val="28"/>
          <w:szCs w:val="28"/>
        </w:rPr>
        <w:t>форматорами 1х16, 1х10МВА заме</w:t>
      </w:r>
      <w:r w:rsidRPr="009E74FD">
        <w:rPr>
          <w:sz w:val="28"/>
          <w:szCs w:val="28"/>
        </w:rPr>
        <w:t xml:space="preserve">на </w:t>
      </w:r>
      <w:r>
        <w:rPr>
          <w:sz w:val="28"/>
          <w:szCs w:val="28"/>
        </w:rPr>
        <w:t>Т-1 10 МВА на 25 МВА, 1</w:t>
      </w:r>
      <w:r w:rsidRPr="009E74FD">
        <w:rPr>
          <w:sz w:val="28"/>
          <w:szCs w:val="28"/>
        </w:rPr>
        <w:t>х16МВА;</w:t>
      </w:r>
    </w:p>
    <w:p w:rsid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9E74FD">
        <w:rPr>
          <w:sz w:val="28"/>
          <w:szCs w:val="28"/>
        </w:rPr>
        <w:t xml:space="preserve">ПС  35/10 </w:t>
      </w:r>
      <w:proofErr w:type="spellStart"/>
      <w:r w:rsidRPr="009E74FD">
        <w:rPr>
          <w:sz w:val="28"/>
          <w:szCs w:val="28"/>
        </w:rPr>
        <w:t>кВ</w:t>
      </w:r>
      <w:proofErr w:type="spellEnd"/>
      <w:r w:rsidRPr="009E74FD">
        <w:rPr>
          <w:sz w:val="28"/>
          <w:szCs w:val="28"/>
        </w:rPr>
        <w:t xml:space="preserve"> «</w:t>
      </w:r>
      <w:proofErr w:type="spellStart"/>
      <w:r w:rsidRPr="009E74FD">
        <w:rPr>
          <w:sz w:val="28"/>
          <w:szCs w:val="28"/>
        </w:rPr>
        <w:t>Должанка</w:t>
      </w:r>
      <w:proofErr w:type="spellEnd"/>
      <w:r w:rsidRPr="009E74FD">
        <w:rPr>
          <w:sz w:val="28"/>
          <w:szCs w:val="28"/>
        </w:rPr>
        <w:t>» с трансформаторами 1х4МВА замена на 2х4МВА;</w:t>
      </w:r>
    </w:p>
    <w:p w:rsidR="0033645D" w:rsidRP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 w:rsidRPr="0033645D">
        <w:rPr>
          <w:spacing w:val="-2"/>
          <w:w w:val="101"/>
          <w:sz w:val="28"/>
          <w:szCs w:val="28"/>
        </w:rPr>
        <w:t xml:space="preserve">строительство  подстанции ПС  110/35/10 </w:t>
      </w:r>
      <w:proofErr w:type="spellStart"/>
      <w:r w:rsidRPr="0033645D">
        <w:rPr>
          <w:spacing w:val="-2"/>
          <w:w w:val="101"/>
          <w:sz w:val="28"/>
          <w:szCs w:val="28"/>
        </w:rPr>
        <w:t>кВ</w:t>
      </w:r>
      <w:proofErr w:type="spellEnd"/>
      <w:r w:rsidRPr="0033645D">
        <w:rPr>
          <w:spacing w:val="-2"/>
          <w:w w:val="101"/>
          <w:sz w:val="28"/>
          <w:szCs w:val="28"/>
        </w:rPr>
        <w:t xml:space="preserve"> «</w:t>
      </w:r>
      <w:proofErr w:type="spellStart"/>
      <w:r w:rsidRPr="0033645D">
        <w:rPr>
          <w:spacing w:val="-2"/>
          <w:w w:val="101"/>
          <w:sz w:val="28"/>
          <w:szCs w:val="28"/>
        </w:rPr>
        <w:t>Широчанка</w:t>
      </w:r>
      <w:proofErr w:type="spellEnd"/>
      <w:r w:rsidRPr="0033645D">
        <w:rPr>
          <w:spacing w:val="-2"/>
          <w:w w:val="101"/>
          <w:sz w:val="28"/>
          <w:szCs w:val="28"/>
        </w:rPr>
        <w:t>» с трансформатором 2х16МВА</w:t>
      </w:r>
      <w:r>
        <w:rPr>
          <w:spacing w:val="-2"/>
          <w:w w:val="101"/>
          <w:sz w:val="28"/>
          <w:szCs w:val="28"/>
        </w:rPr>
        <w:t>;</w:t>
      </w:r>
    </w:p>
    <w:p w:rsidR="0033645D" w:rsidRP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pacing w:val="-2"/>
          <w:w w:val="101"/>
          <w:sz w:val="28"/>
          <w:szCs w:val="28"/>
        </w:rPr>
        <w:t>* р</w:t>
      </w:r>
      <w:r w:rsidRPr="0033645D">
        <w:rPr>
          <w:spacing w:val="-2"/>
          <w:w w:val="101"/>
          <w:sz w:val="28"/>
          <w:szCs w:val="28"/>
        </w:rPr>
        <w:t xml:space="preserve">еконструкция ОРУ-35, РУ-10,   РЗА   и  ТМ. </w:t>
      </w:r>
    </w:p>
    <w:p w:rsidR="0033645D" w:rsidRPr="0033645D" w:rsidRDefault="0033645D" w:rsidP="00E117E3">
      <w:pPr>
        <w:spacing w:after="0" w:line="312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  <w:lang w:eastAsia="ar-SA"/>
        </w:rPr>
      </w:pPr>
      <w:r w:rsidRPr="0033645D">
        <w:rPr>
          <w:rFonts w:ascii="Times New Roman" w:hAnsi="Times New Roman"/>
          <w:i/>
          <w:sz w:val="28"/>
          <w:szCs w:val="28"/>
          <w:u w:val="single"/>
          <w:lang w:eastAsia="ar-SA"/>
        </w:rPr>
        <w:t>Газоснабжение.</w:t>
      </w:r>
    </w:p>
    <w:p w:rsidR="00E117E3" w:rsidRPr="00C033F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033F3">
        <w:rPr>
          <w:rFonts w:ascii="Times New Roman" w:hAnsi="Times New Roman"/>
          <w:sz w:val="28"/>
          <w:szCs w:val="28"/>
          <w:lang w:eastAsia="ar-SA"/>
        </w:rPr>
        <w:t xml:space="preserve">Газоснабжение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через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Ейскую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ГРС. </w:t>
      </w:r>
    </w:p>
    <w:p w:rsidR="00E117E3" w:rsidRPr="00E117E3" w:rsidRDefault="00E117E3" w:rsidP="00E2091F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033F3">
        <w:rPr>
          <w:rFonts w:ascii="Times New Roman" w:hAnsi="Times New Roman"/>
          <w:sz w:val="28"/>
          <w:szCs w:val="28"/>
          <w:lang w:eastAsia="ar-SA"/>
        </w:rPr>
        <w:lastRenderedPageBreak/>
        <w:t xml:space="preserve">Подача природного газа потребителям населенных пунктов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по существующим газопроводам высокого давления, запроектированным и построенным в соответствии с ранее разработанными схемами газоснабжен</w:t>
      </w:r>
      <w:r w:rsidR="00E2091F">
        <w:rPr>
          <w:rFonts w:ascii="Times New Roman" w:hAnsi="Times New Roman"/>
          <w:sz w:val="28"/>
          <w:szCs w:val="28"/>
          <w:lang w:eastAsia="ar-SA"/>
        </w:rPr>
        <w:t xml:space="preserve">ия района и населенных пунктов. </w:t>
      </w:r>
      <w:r w:rsidRPr="00E117E3">
        <w:rPr>
          <w:rFonts w:ascii="Times New Roman" w:hAnsi="Times New Roman"/>
          <w:sz w:val="28"/>
          <w:szCs w:val="28"/>
          <w:lang w:eastAsia="ar-SA"/>
        </w:rPr>
        <w:t xml:space="preserve">Сдерживающим фактором в развитии района является то, что технические возможности магистральных инженерных коммуникаций, подводящих к муниципальному образованию ресурсы – газ, воду, электроэнергию исчерпаны,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район по географическому положению является конечным их потребителем. </w:t>
      </w:r>
    </w:p>
    <w:p w:rsidR="00E117E3" w:rsidRPr="00E117E3" w:rsidRDefault="00E117E3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>Уже сейчас ОАО «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Кубаньгазпром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» не согласовывает подключение к газовым сетям социально значимые объекты, до проведения работ по реконструкции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Ейской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ГРС и строительства лупинга магистрального газопровода Ленинградская – Ейск на участке Староминская – Старощербиновская.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033F3">
        <w:rPr>
          <w:rFonts w:ascii="Times New Roman" w:hAnsi="Times New Roman"/>
          <w:sz w:val="28"/>
          <w:szCs w:val="28"/>
          <w:lang w:eastAsia="ar-SA"/>
        </w:rPr>
        <w:t>На проектный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сельских поселений.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033F3">
        <w:rPr>
          <w:rFonts w:ascii="Times New Roman" w:hAnsi="Times New Roman"/>
          <w:sz w:val="28"/>
          <w:szCs w:val="28"/>
          <w:lang w:eastAsia="ar-SA"/>
        </w:rPr>
        <w:t xml:space="preserve">Схемой территориального планирования для развития системы </w:t>
      </w:r>
      <w:r w:rsidRPr="00E117E3">
        <w:rPr>
          <w:rFonts w:ascii="Times New Roman" w:hAnsi="Times New Roman"/>
          <w:sz w:val="28"/>
          <w:szCs w:val="28"/>
          <w:lang w:eastAsia="ar-SA"/>
        </w:rPr>
        <w:t xml:space="preserve">газоснабжения района на расчетный срок  предусматриваются следующие мероприятия: 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- реконструкция 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модерницация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ГРС;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Pr="00C033F3">
        <w:rPr>
          <w:rFonts w:ascii="Times New Roman" w:hAnsi="Times New Roman"/>
          <w:sz w:val="28"/>
          <w:szCs w:val="28"/>
          <w:lang w:eastAsia="ar-SA"/>
        </w:rPr>
        <w:t>проведения комплекса мероприятий по оптимизации системы газоснабжения внутри района.</w:t>
      </w:r>
    </w:p>
    <w:p w:rsidR="00907148" w:rsidRDefault="00E2091F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2091F">
        <w:rPr>
          <w:rFonts w:ascii="Times New Roman" w:hAnsi="Times New Roman"/>
          <w:sz w:val="28"/>
          <w:szCs w:val="28"/>
          <w:lang w:eastAsia="ar-SA"/>
        </w:rPr>
        <w:t>В 2009 году завершится гази</w:t>
      </w:r>
      <w:r>
        <w:rPr>
          <w:rFonts w:ascii="Times New Roman" w:hAnsi="Times New Roman"/>
          <w:sz w:val="28"/>
          <w:szCs w:val="28"/>
          <w:lang w:eastAsia="ar-SA"/>
        </w:rPr>
        <w:t xml:space="preserve">фикация пос. Красноармейского. </w:t>
      </w:r>
      <w:r w:rsidRPr="00E2091F">
        <w:rPr>
          <w:rFonts w:ascii="Times New Roman" w:hAnsi="Times New Roman"/>
          <w:sz w:val="28"/>
          <w:szCs w:val="28"/>
          <w:lang w:eastAsia="ar-SA"/>
        </w:rPr>
        <w:t xml:space="preserve">До 2012 года планируется газифицировать следующие населенные пункты:  пос. Братский, пос. </w:t>
      </w:r>
      <w:proofErr w:type="spellStart"/>
      <w:r w:rsidRPr="00E2091F">
        <w:rPr>
          <w:rFonts w:ascii="Times New Roman" w:hAnsi="Times New Roman"/>
          <w:sz w:val="28"/>
          <w:szCs w:val="28"/>
          <w:lang w:eastAsia="ar-SA"/>
        </w:rPr>
        <w:t>Ясн</w:t>
      </w:r>
      <w:r>
        <w:rPr>
          <w:rFonts w:ascii="Times New Roman" w:hAnsi="Times New Roman"/>
          <w:sz w:val="28"/>
          <w:szCs w:val="28"/>
          <w:lang w:eastAsia="ar-SA"/>
        </w:rPr>
        <w:t>опольский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, пос. Пролетарский. </w:t>
      </w:r>
      <w:r w:rsidRPr="00E2091F">
        <w:rPr>
          <w:rFonts w:ascii="Times New Roman" w:hAnsi="Times New Roman"/>
          <w:sz w:val="28"/>
          <w:szCs w:val="28"/>
          <w:lang w:eastAsia="ar-SA"/>
        </w:rPr>
        <w:t>К 2020 году все населенные пункты района будут обеспечены на 100% газом.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Теплоснабжение в настоящее время осуществляется от отдельно стоящих котельных. Котельные отапливают производственные, общественные, коммунально-бытовые и административные здания.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Отопление одно- и двухэтажных индивидуальных жилых домов и    секционной застройки принято от газовых котлов, устанавливаемых непосредственно в каждом доме или квартире.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 xml:space="preserve">Ввиду того, что при планируемой капитальной застройке жилья и курортных учреждений при высотности зданий не превышающей 5 этажей, обеспечение горячим водоснабжением в теплое время года вне отопительного сезона от котельных представляется экономически неоправданным, считаем целесообразным принять решение по установке в </w:t>
      </w:r>
      <w:r w:rsidRPr="00E2091F">
        <w:rPr>
          <w:rFonts w:ascii="Times New Roman" w:hAnsi="Times New Roman"/>
          <w:sz w:val="28"/>
          <w:szCs w:val="28"/>
          <w:lang w:eastAsia="ar-SA"/>
        </w:rPr>
        <w:lastRenderedPageBreak/>
        <w:t>квартирах газовых плит типа ПГ4.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На отдельных индивидуальных строениях рекомендуется установка гелиоустановок и крупн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ых водных конвертеров солнечной </w:t>
      </w:r>
      <w:r w:rsidRPr="00E2091F">
        <w:rPr>
          <w:rFonts w:ascii="Times New Roman" w:hAnsi="Times New Roman"/>
          <w:sz w:val="28"/>
          <w:szCs w:val="28"/>
          <w:lang w:eastAsia="ar-SA"/>
        </w:rPr>
        <w:t>энергии.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3645D" w:rsidRDefault="0033645D" w:rsidP="00907148">
      <w:pPr>
        <w:spacing w:after="0" w:line="312" w:lineRule="auto"/>
        <w:ind w:firstLine="720"/>
        <w:jc w:val="both"/>
        <w:rPr>
          <w:rFonts w:ascii="Cambria" w:hAnsi="Cambria"/>
          <w:bCs/>
          <w:iCs/>
          <w:caps/>
          <w:sz w:val="28"/>
          <w:szCs w:val="28"/>
        </w:rPr>
      </w:pPr>
      <w:bookmarkStart w:id="30" w:name="_Toc252815615"/>
    </w:p>
    <w:p w:rsidR="0033645D" w:rsidRDefault="0033645D">
      <w:pPr>
        <w:spacing w:after="0" w:line="240" w:lineRule="auto"/>
        <w:rPr>
          <w:rFonts w:ascii="Cambria" w:hAnsi="Cambria"/>
          <w:bCs/>
          <w:iCs/>
          <w:caps/>
          <w:sz w:val="28"/>
          <w:szCs w:val="28"/>
        </w:rPr>
      </w:pPr>
      <w:r>
        <w:rPr>
          <w:rFonts w:ascii="Cambria" w:hAnsi="Cambria"/>
          <w:bCs/>
          <w:iCs/>
          <w:caps/>
          <w:sz w:val="28"/>
          <w:szCs w:val="28"/>
        </w:rPr>
        <w:br w:type="page"/>
      </w:r>
    </w:p>
    <w:p w:rsidR="00D62153" w:rsidRPr="00907148" w:rsidRDefault="000B5971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31B51">
        <w:rPr>
          <w:rFonts w:ascii="Cambria" w:hAnsi="Cambria"/>
          <w:bCs/>
          <w:iCs/>
          <w:caps/>
          <w:sz w:val="28"/>
          <w:szCs w:val="28"/>
        </w:rPr>
        <w:lastRenderedPageBreak/>
        <w:t>2</w:t>
      </w:r>
      <w:r w:rsidR="00D62153" w:rsidRPr="00A31B51">
        <w:rPr>
          <w:rFonts w:ascii="Cambria" w:hAnsi="Cambria"/>
          <w:bCs/>
          <w:iCs/>
          <w:caps/>
          <w:sz w:val="28"/>
          <w:szCs w:val="28"/>
        </w:rPr>
        <w:t xml:space="preserve">.7. Санитарная очистка </w:t>
      </w:r>
      <w:bookmarkStart w:id="31" w:name="саночистка"/>
      <w:bookmarkEnd w:id="31"/>
      <w:r w:rsidR="00D62153" w:rsidRPr="00A31B51">
        <w:rPr>
          <w:rFonts w:ascii="Cambria" w:hAnsi="Cambria"/>
          <w:bCs/>
          <w:iCs/>
          <w:caps/>
          <w:sz w:val="28"/>
          <w:szCs w:val="28"/>
        </w:rPr>
        <w:t>территории</w:t>
      </w:r>
      <w:bookmarkEnd w:id="30"/>
      <w:r w:rsidR="008571AC" w:rsidRPr="00A31B51">
        <w:rPr>
          <w:rFonts w:ascii="Cambria" w:hAnsi="Cambria"/>
          <w:bCs/>
          <w:iCs/>
          <w:caps/>
          <w:sz w:val="28"/>
          <w:szCs w:val="28"/>
        </w:rPr>
        <w:t xml:space="preserve"> и коммунальное хозяйство</w:t>
      </w:r>
    </w:p>
    <w:p w:rsidR="008571AC" w:rsidRPr="00A31B51" w:rsidRDefault="008571AC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31B51">
        <w:rPr>
          <w:rFonts w:ascii="Times New Roman" w:hAnsi="Times New Roman"/>
          <w:sz w:val="28"/>
          <w:szCs w:val="28"/>
        </w:rPr>
        <w:t xml:space="preserve">Санитарная очистка территории населенных пунктов </w:t>
      </w:r>
      <w:proofErr w:type="spellStart"/>
      <w:r w:rsidR="00A31B51" w:rsidRPr="00A31B51">
        <w:rPr>
          <w:rFonts w:ascii="Times New Roman" w:hAnsi="Times New Roman"/>
          <w:sz w:val="28"/>
          <w:szCs w:val="28"/>
        </w:rPr>
        <w:t>Ей</w:t>
      </w:r>
      <w:r w:rsidRPr="00A31B51">
        <w:rPr>
          <w:rFonts w:ascii="Times New Roman" w:hAnsi="Times New Roman"/>
          <w:sz w:val="28"/>
          <w:szCs w:val="28"/>
        </w:rPr>
        <w:t>ского</w:t>
      </w:r>
      <w:proofErr w:type="spellEnd"/>
      <w:r w:rsidRPr="00A31B51">
        <w:rPr>
          <w:rFonts w:ascii="Times New Roman" w:hAnsi="Times New Roman"/>
          <w:sz w:val="28"/>
          <w:szCs w:val="28"/>
        </w:rPr>
        <w:t xml:space="preserve"> района направлена на содержание в чистоте селитебных территорий, охрану здоровья населения от вредного влияния бытовых отходов, их своевременный сбор, удаление и эффективное обезвреживание для предотвращения возникновения инфекционных заболеваний, а также для охраны почвы, воздуха и воды от загрязнения.</w:t>
      </w:r>
    </w:p>
    <w:p w:rsidR="008571AC" w:rsidRPr="00833BC7" w:rsidRDefault="008571AC" w:rsidP="0034004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33BC7">
        <w:rPr>
          <w:rFonts w:ascii="Times New Roman" w:hAnsi="Times New Roman"/>
          <w:sz w:val="28"/>
          <w:szCs w:val="28"/>
        </w:rPr>
        <w:t xml:space="preserve">Вывозом твердых </w:t>
      </w:r>
      <w:r w:rsidR="0034004C">
        <w:rPr>
          <w:rFonts w:ascii="Times New Roman" w:hAnsi="Times New Roman"/>
          <w:sz w:val="28"/>
          <w:szCs w:val="28"/>
        </w:rPr>
        <w:t>бытовых отходов в районе занимаю</w:t>
      </w:r>
      <w:r w:rsidRPr="00833BC7">
        <w:rPr>
          <w:rFonts w:ascii="Times New Roman" w:hAnsi="Times New Roman"/>
          <w:sz w:val="28"/>
          <w:szCs w:val="28"/>
        </w:rPr>
        <w:t xml:space="preserve">тся </w:t>
      </w:r>
      <w:r w:rsidR="00833BC7" w:rsidRPr="00833BC7">
        <w:rPr>
          <w:rFonts w:ascii="Times New Roman" w:hAnsi="Times New Roman"/>
          <w:sz w:val="28"/>
          <w:szCs w:val="28"/>
        </w:rPr>
        <w:t xml:space="preserve">МУП г. Ейска «Комбинат коммунально-бытовых услуг» (вывоз ТБО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>ООО «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Коммунсервис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» (вывоз ЖБО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>ООО «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Экотранс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» (вывоз ТБО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 xml:space="preserve">МУП «Коммунальщик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Ейского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района» (вывоз ТБО  10 сельских поселений)</w:t>
      </w:r>
      <w:r w:rsidR="00037A17">
        <w:rPr>
          <w:rFonts w:ascii="Times New Roman" w:hAnsi="Times New Roman"/>
          <w:sz w:val="28"/>
          <w:szCs w:val="28"/>
        </w:rPr>
        <w:t>.</w:t>
      </w:r>
    </w:p>
    <w:p w:rsidR="008571AC" w:rsidRDefault="008571AC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2" w:name="ограничения"/>
      <w:bookmarkStart w:id="33" w:name="_Toc252815616"/>
      <w:bookmarkEnd w:id="32"/>
      <w:r w:rsidRPr="00743B06">
        <w:rPr>
          <w:rFonts w:ascii="Times New Roman" w:hAnsi="Times New Roman"/>
          <w:sz w:val="28"/>
          <w:szCs w:val="28"/>
        </w:rPr>
        <w:t xml:space="preserve">Приоритетной экологической проблемой </w:t>
      </w:r>
      <w:proofErr w:type="gramStart"/>
      <w:r w:rsidRPr="00743B06">
        <w:rPr>
          <w:rFonts w:ascii="Times New Roman" w:hAnsi="Times New Roman"/>
          <w:sz w:val="28"/>
          <w:szCs w:val="28"/>
        </w:rPr>
        <w:t>в</w:t>
      </w:r>
      <w:proofErr w:type="gramEnd"/>
      <w:r w:rsidRPr="00743B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31B51" w:rsidRPr="00743B06">
        <w:rPr>
          <w:rFonts w:ascii="Times New Roman" w:hAnsi="Times New Roman"/>
          <w:sz w:val="28"/>
          <w:szCs w:val="28"/>
        </w:rPr>
        <w:t>Ей</w:t>
      </w:r>
      <w:r w:rsidRPr="00743B06">
        <w:rPr>
          <w:rFonts w:ascii="Times New Roman" w:hAnsi="Times New Roman"/>
          <w:sz w:val="28"/>
          <w:szCs w:val="28"/>
        </w:rPr>
        <w:t>ском</w:t>
      </w:r>
      <w:proofErr w:type="gramEnd"/>
      <w:r w:rsidRPr="00743B06">
        <w:rPr>
          <w:rFonts w:ascii="Times New Roman" w:hAnsi="Times New Roman"/>
          <w:sz w:val="28"/>
          <w:szCs w:val="28"/>
        </w:rPr>
        <w:t xml:space="preserve"> районе является строительство полигона твердых бытовых отходов. На сегодня в районе функционирует единственная </w:t>
      </w:r>
      <w:r w:rsidR="00BC1C8E" w:rsidRPr="00743B06">
        <w:rPr>
          <w:rFonts w:ascii="Times New Roman" w:hAnsi="Times New Roman"/>
          <w:sz w:val="28"/>
          <w:szCs w:val="28"/>
        </w:rPr>
        <w:t xml:space="preserve">санкционированная </w:t>
      </w:r>
      <w:r w:rsidRPr="00743B06">
        <w:rPr>
          <w:rFonts w:ascii="Times New Roman" w:hAnsi="Times New Roman"/>
          <w:sz w:val="28"/>
          <w:szCs w:val="28"/>
        </w:rPr>
        <w:t xml:space="preserve">свалка ТБО в </w:t>
      </w:r>
      <w:r w:rsidR="00A31B51" w:rsidRPr="00743B06">
        <w:rPr>
          <w:rFonts w:ascii="Times New Roman" w:hAnsi="Times New Roman"/>
          <w:sz w:val="28"/>
          <w:szCs w:val="28"/>
        </w:rPr>
        <w:t>южной</w:t>
      </w:r>
      <w:r w:rsidRPr="00743B06">
        <w:rPr>
          <w:rFonts w:ascii="Times New Roman" w:hAnsi="Times New Roman"/>
          <w:sz w:val="28"/>
          <w:szCs w:val="28"/>
        </w:rPr>
        <w:t xml:space="preserve"> части город</w:t>
      </w:r>
      <w:r w:rsidR="00A31B51" w:rsidRPr="00743B06">
        <w:rPr>
          <w:rFonts w:ascii="Times New Roman" w:hAnsi="Times New Roman"/>
          <w:sz w:val="28"/>
          <w:szCs w:val="28"/>
        </w:rPr>
        <w:t xml:space="preserve">ского поселения в районе п.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Симоновка</w:t>
      </w:r>
      <w:proofErr w:type="spellEnd"/>
      <w:r w:rsidRPr="00743B06">
        <w:rPr>
          <w:rFonts w:ascii="Times New Roman" w:hAnsi="Times New Roman"/>
          <w:sz w:val="28"/>
          <w:szCs w:val="28"/>
        </w:rPr>
        <w:t xml:space="preserve"> на площади 1</w:t>
      </w:r>
      <w:r w:rsidR="00A31B51" w:rsidRPr="00743B06">
        <w:rPr>
          <w:rFonts w:ascii="Times New Roman" w:hAnsi="Times New Roman"/>
          <w:sz w:val="28"/>
          <w:szCs w:val="28"/>
        </w:rPr>
        <w:t>5</w:t>
      </w:r>
      <w:r w:rsidRPr="00743B06">
        <w:rPr>
          <w:rFonts w:ascii="Times New Roman" w:hAnsi="Times New Roman"/>
          <w:sz w:val="28"/>
          <w:szCs w:val="28"/>
        </w:rPr>
        <w:t xml:space="preserve"> га, которая выработ</w:t>
      </w:r>
      <w:r w:rsidR="00A31B51" w:rsidRPr="00743B06">
        <w:rPr>
          <w:rFonts w:ascii="Times New Roman" w:hAnsi="Times New Roman"/>
          <w:sz w:val="28"/>
          <w:szCs w:val="28"/>
        </w:rPr>
        <w:t>ала свой ресурс</w:t>
      </w:r>
      <w:r w:rsidRPr="00743B06">
        <w:rPr>
          <w:rFonts w:ascii="Times New Roman" w:hAnsi="Times New Roman"/>
          <w:sz w:val="28"/>
          <w:szCs w:val="28"/>
        </w:rPr>
        <w:t xml:space="preserve">, эксплуатируется без соблюдения экологических и санитарных требований. </w:t>
      </w:r>
      <w:r w:rsidR="00E47029" w:rsidRPr="00743B06">
        <w:rPr>
          <w:rFonts w:ascii="Times New Roman" w:hAnsi="Times New Roman"/>
          <w:sz w:val="28"/>
          <w:szCs w:val="28"/>
        </w:rPr>
        <w:t>С</w:t>
      </w:r>
      <w:r w:rsidRPr="00743B06">
        <w:rPr>
          <w:rFonts w:ascii="Times New Roman" w:hAnsi="Times New Roman"/>
          <w:sz w:val="28"/>
          <w:szCs w:val="28"/>
        </w:rPr>
        <w:t xml:space="preserve">валки мусора в </w:t>
      </w:r>
      <w:proofErr w:type="spellStart"/>
      <w:r w:rsidRPr="00743B06">
        <w:rPr>
          <w:rFonts w:ascii="Times New Roman" w:hAnsi="Times New Roman"/>
          <w:sz w:val="28"/>
          <w:szCs w:val="28"/>
        </w:rPr>
        <w:t>К</w:t>
      </w:r>
      <w:r w:rsidR="00A31B51" w:rsidRPr="00743B06">
        <w:rPr>
          <w:rFonts w:ascii="Times New Roman" w:hAnsi="Times New Roman"/>
          <w:sz w:val="28"/>
          <w:szCs w:val="28"/>
        </w:rPr>
        <w:t>ухаривском</w:t>
      </w:r>
      <w:proofErr w:type="spellEnd"/>
      <w:r w:rsidRPr="00743B06">
        <w:rPr>
          <w:rFonts w:ascii="Times New Roman" w:hAnsi="Times New Roman"/>
          <w:sz w:val="28"/>
          <w:szCs w:val="28"/>
        </w:rPr>
        <w:t>,</w:t>
      </w:r>
      <w:r w:rsidR="00BC1C8E" w:rsidRPr="00743B06">
        <w:rPr>
          <w:rFonts w:ascii="Times New Roman" w:hAnsi="Times New Roman"/>
          <w:sz w:val="28"/>
          <w:szCs w:val="28"/>
        </w:rPr>
        <w:t xml:space="preserve"> </w:t>
      </w:r>
      <w:r w:rsidR="00A31B51" w:rsidRPr="00743B06">
        <w:rPr>
          <w:rFonts w:ascii="Times New Roman" w:hAnsi="Times New Roman"/>
          <w:sz w:val="28"/>
          <w:szCs w:val="28"/>
        </w:rPr>
        <w:t xml:space="preserve">Красноармейском, Александровском, Ейском, Трудовом,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Моревском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Камышеватском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Ясенском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Копанском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 </w:t>
      </w:r>
      <w:r w:rsidR="00E47029" w:rsidRPr="00743B06">
        <w:rPr>
          <w:rFonts w:ascii="Times New Roman" w:hAnsi="Times New Roman"/>
          <w:sz w:val="28"/>
          <w:szCs w:val="28"/>
        </w:rPr>
        <w:t>сельских поселениях</w:t>
      </w:r>
      <w:r w:rsidR="00A31B51" w:rsidRPr="00743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7029" w:rsidRPr="00743B06">
        <w:rPr>
          <w:rFonts w:ascii="Times New Roman" w:hAnsi="Times New Roman"/>
          <w:sz w:val="28"/>
          <w:szCs w:val="28"/>
        </w:rPr>
        <w:t>несанкционированны</w:t>
      </w:r>
      <w:proofErr w:type="spellEnd"/>
      <w:r w:rsidR="00E47029" w:rsidRPr="00743B06">
        <w:rPr>
          <w:rFonts w:ascii="Times New Roman" w:hAnsi="Times New Roman"/>
          <w:sz w:val="28"/>
          <w:szCs w:val="28"/>
        </w:rPr>
        <w:t xml:space="preserve"> и требую</w:t>
      </w:r>
      <w:r w:rsidRPr="00743B06">
        <w:rPr>
          <w:rFonts w:ascii="Times New Roman" w:hAnsi="Times New Roman"/>
          <w:sz w:val="28"/>
          <w:szCs w:val="28"/>
        </w:rPr>
        <w:t xml:space="preserve">т рекультивации. </w:t>
      </w:r>
    </w:p>
    <w:p w:rsidR="00091E63" w:rsidRPr="00743B06" w:rsidRDefault="00091E63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FE719D">
        <w:rPr>
          <w:rFonts w:ascii="Times New Roman" w:hAnsi="Times New Roman"/>
          <w:sz w:val="28"/>
          <w:szCs w:val="28"/>
        </w:rPr>
        <w:t>юго-восточн</w:t>
      </w:r>
      <w:r>
        <w:rPr>
          <w:rFonts w:ascii="Times New Roman" w:hAnsi="Times New Roman"/>
          <w:sz w:val="28"/>
          <w:szCs w:val="28"/>
        </w:rPr>
        <w:t>ой части</w:t>
      </w:r>
      <w:r w:rsidRPr="00FE719D">
        <w:rPr>
          <w:rFonts w:ascii="Times New Roman" w:hAnsi="Times New Roman"/>
          <w:sz w:val="28"/>
          <w:szCs w:val="28"/>
        </w:rPr>
        <w:t xml:space="preserve"> ст. Должанской</w:t>
      </w:r>
      <w:r>
        <w:rPr>
          <w:rFonts w:ascii="Times New Roman" w:hAnsi="Times New Roman"/>
          <w:sz w:val="28"/>
          <w:szCs w:val="28"/>
        </w:rPr>
        <w:t xml:space="preserve"> действует пункт </w:t>
      </w:r>
      <w:r w:rsidRPr="00FE719D">
        <w:rPr>
          <w:rFonts w:ascii="Times New Roman" w:hAnsi="Times New Roman"/>
          <w:sz w:val="28"/>
          <w:szCs w:val="28"/>
        </w:rPr>
        <w:t>приема и сортировки вторичного сырья</w:t>
      </w:r>
      <w:r>
        <w:rPr>
          <w:rFonts w:ascii="Times New Roman" w:hAnsi="Times New Roman"/>
          <w:sz w:val="28"/>
          <w:szCs w:val="28"/>
        </w:rPr>
        <w:t>.</w:t>
      </w:r>
    </w:p>
    <w:p w:rsidR="00E47029" w:rsidRPr="00743B06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743B06">
        <w:rPr>
          <w:spacing w:val="-1"/>
          <w:sz w:val="28"/>
          <w:szCs w:val="28"/>
        </w:rPr>
        <w:t>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отходами,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 xml:space="preserve">Для определения размещения узлов логистической сети переработки и утилизации отходов территория края была функционально </w:t>
      </w:r>
      <w:proofErr w:type="spellStart"/>
      <w:r w:rsidRPr="00FE719D">
        <w:rPr>
          <w:spacing w:val="-1"/>
          <w:sz w:val="28"/>
          <w:szCs w:val="28"/>
        </w:rPr>
        <w:t>прозонирована</w:t>
      </w:r>
      <w:proofErr w:type="spellEnd"/>
      <w:r w:rsidRPr="00FE719D">
        <w:rPr>
          <w:spacing w:val="-1"/>
          <w:sz w:val="28"/>
          <w:szCs w:val="28"/>
        </w:rPr>
        <w:t>, с выделением поясов в соответствии с хозяйственным использованием территорий и плотностью населения, проживающего на них.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lastRenderedPageBreak/>
        <w:t>В результате анализа существующего положения в системе расселения края были определены 5 функционально-планировочных зон для размещения базовых единиц системы санитарной очистки: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 xml:space="preserve">1. Азово-причерноморская курортно-рекреационная зона 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2. Зона сельскохозяйственного использования с высоким экономическим потенциалом – зона преимущественного рисоводства в западной части края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3. Зона густозаселенных центральных  районов.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4. Пояс агропромышленного комплекса, расположенный в северной равнинной части края.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5. Горная зона очагового животноводческого земледелия.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В указанных зонах должны быть определены места для размещения территориальных объектов становления системы обращения с отходами:</w:t>
      </w:r>
    </w:p>
    <w:p w:rsidR="00E47029" w:rsidRPr="00FE719D" w:rsidRDefault="00E47029" w:rsidP="00E47029">
      <w:pPr>
        <w:pStyle w:val="af5"/>
        <w:ind w:firstLine="360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- комплексы по переработке и утилизации отходов производства и потребления на территории Краснодарского края;</w:t>
      </w:r>
    </w:p>
    <w:p w:rsidR="00E47029" w:rsidRPr="00FE719D" w:rsidRDefault="00E47029" w:rsidP="00E47029">
      <w:pPr>
        <w:pStyle w:val="af5"/>
        <w:tabs>
          <w:tab w:val="num" w:pos="900"/>
        </w:tabs>
        <w:ind w:firstLine="360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- перегрузочные комплексы.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Схемой территориального планирования муниципального образования </w:t>
      </w:r>
      <w:proofErr w:type="spellStart"/>
      <w:r w:rsidR="00743B06" w:rsidRPr="00FE719D">
        <w:rPr>
          <w:rFonts w:ascii="Times New Roman" w:hAnsi="Times New Roman"/>
          <w:sz w:val="28"/>
          <w:szCs w:val="28"/>
        </w:rPr>
        <w:t>Ей</w:t>
      </w:r>
      <w:r w:rsidRPr="00FE719D">
        <w:rPr>
          <w:rFonts w:ascii="Times New Roman" w:hAnsi="Times New Roman"/>
          <w:sz w:val="28"/>
          <w:szCs w:val="28"/>
        </w:rPr>
        <w:t>ский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район предусмотрены следующие первоочередные мероприятия по организации санитарной очистки населенных пунктов: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закрытие и рекультивация всех существующих свалок мусора;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организация системы раздельного сбора отходов;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строительство в </w:t>
      </w:r>
      <w:r w:rsidR="00743B06" w:rsidRPr="00FE719D">
        <w:rPr>
          <w:rFonts w:ascii="Times New Roman" w:hAnsi="Times New Roman"/>
          <w:sz w:val="28"/>
          <w:szCs w:val="28"/>
        </w:rPr>
        <w:t>южной</w:t>
      </w:r>
      <w:r w:rsidRPr="00FE719D">
        <w:rPr>
          <w:rFonts w:ascii="Times New Roman" w:hAnsi="Times New Roman"/>
          <w:sz w:val="28"/>
          <w:szCs w:val="28"/>
        </w:rPr>
        <w:t xml:space="preserve"> части </w:t>
      </w:r>
      <w:proofErr w:type="spellStart"/>
      <w:r w:rsidR="00743B06" w:rsidRPr="00FE719D">
        <w:rPr>
          <w:rFonts w:ascii="Times New Roman" w:hAnsi="Times New Roman"/>
          <w:sz w:val="28"/>
          <w:szCs w:val="28"/>
        </w:rPr>
        <w:t>Ейского</w:t>
      </w:r>
      <w:proofErr w:type="spellEnd"/>
      <w:r w:rsidR="00743B06" w:rsidRPr="00FE719D">
        <w:rPr>
          <w:rFonts w:ascii="Times New Roman" w:hAnsi="Times New Roman"/>
          <w:sz w:val="28"/>
          <w:szCs w:val="28"/>
        </w:rPr>
        <w:t xml:space="preserve"> городского</w:t>
      </w:r>
      <w:r w:rsidRPr="00FE719D">
        <w:rPr>
          <w:rFonts w:ascii="Times New Roman" w:hAnsi="Times New Roman"/>
          <w:sz w:val="28"/>
          <w:szCs w:val="28"/>
        </w:rPr>
        <w:t xml:space="preserve"> поселения центрального предприятия по сортировке и переработке вторичного сырья и усовершенствованного полигона для захоронения </w:t>
      </w:r>
      <w:r w:rsidR="006B74B7" w:rsidRPr="00FE719D">
        <w:rPr>
          <w:rFonts w:ascii="Times New Roman" w:hAnsi="Times New Roman"/>
          <w:sz w:val="28"/>
          <w:szCs w:val="28"/>
        </w:rPr>
        <w:t>не перерабатываемых</w:t>
      </w:r>
      <w:r w:rsidRPr="00FE719D">
        <w:rPr>
          <w:rFonts w:ascii="Times New Roman" w:hAnsi="Times New Roman"/>
          <w:sz w:val="28"/>
          <w:szCs w:val="28"/>
        </w:rPr>
        <w:t xml:space="preserve"> отходов</w:t>
      </w:r>
      <w:r w:rsidR="00A834A3" w:rsidRPr="00FE719D">
        <w:rPr>
          <w:rFonts w:ascii="Times New Roman" w:hAnsi="Times New Roman"/>
          <w:sz w:val="28"/>
          <w:szCs w:val="28"/>
        </w:rPr>
        <w:t>;</w:t>
      </w:r>
    </w:p>
    <w:p w:rsidR="00A834A3" w:rsidRPr="00FE719D" w:rsidRDefault="00A834A3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6B74B7" w:rsidRPr="00FE719D">
        <w:rPr>
          <w:rFonts w:ascii="Times New Roman" w:hAnsi="Times New Roman"/>
          <w:sz w:val="28"/>
          <w:szCs w:val="28"/>
        </w:rPr>
        <w:t>организация</w:t>
      </w:r>
      <w:r w:rsidRPr="00FE719D">
        <w:rPr>
          <w:rFonts w:ascii="Times New Roman" w:hAnsi="Times New Roman"/>
          <w:sz w:val="28"/>
          <w:szCs w:val="28"/>
        </w:rPr>
        <w:t xml:space="preserve"> пунктов и площадок приема и сортировки вторичного сырья </w:t>
      </w:r>
      <w:r w:rsidR="00743B06" w:rsidRPr="00FE719D">
        <w:rPr>
          <w:rFonts w:ascii="Times New Roman" w:hAnsi="Times New Roman"/>
          <w:sz w:val="28"/>
          <w:szCs w:val="28"/>
        </w:rPr>
        <w:t>на северо-востоке ст. Камышеватской, севернее ст. Ясенск</w:t>
      </w:r>
      <w:r w:rsidR="0034004C">
        <w:rPr>
          <w:rFonts w:ascii="Times New Roman" w:hAnsi="Times New Roman"/>
          <w:sz w:val="28"/>
          <w:szCs w:val="28"/>
        </w:rPr>
        <w:t>о</w:t>
      </w:r>
      <w:r w:rsidR="00743B06" w:rsidRPr="00FE719D">
        <w:rPr>
          <w:rFonts w:ascii="Times New Roman" w:hAnsi="Times New Roman"/>
          <w:sz w:val="28"/>
          <w:szCs w:val="28"/>
        </w:rPr>
        <w:t>й</w:t>
      </w:r>
      <w:proofErr w:type="gramStart"/>
      <w:r w:rsidR="00743B06" w:rsidRPr="00FE719D">
        <w:rPr>
          <w:rFonts w:ascii="Times New Roman" w:hAnsi="Times New Roman"/>
          <w:sz w:val="28"/>
          <w:szCs w:val="28"/>
        </w:rPr>
        <w:t xml:space="preserve"> </w:t>
      </w:r>
      <w:r w:rsidRPr="00FE719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47029" w:rsidRPr="00FE719D" w:rsidRDefault="00E47029" w:rsidP="00E47029">
      <w:pPr>
        <w:shd w:val="clear" w:color="auto" w:fill="FFFFFF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размещено </w:t>
      </w:r>
      <w:r w:rsidR="00743B06" w:rsidRPr="00FE719D">
        <w:rPr>
          <w:rFonts w:ascii="Times New Roman" w:hAnsi="Times New Roman"/>
          <w:sz w:val="28"/>
          <w:szCs w:val="28"/>
        </w:rPr>
        <w:t>22</w:t>
      </w:r>
      <w:r w:rsidRPr="00FE719D">
        <w:rPr>
          <w:rFonts w:ascii="Times New Roman" w:hAnsi="Times New Roman"/>
          <w:sz w:val="28"/>
          <w:szCs w:val="28"/>
        </w:rPr>
        <w:t xml:space="preserve"> кладбища, из которых </w:t>
      </w:r>
      <w:r w:rsidR="00743B06" w:rsidRPr="00FE719D">
        <w:rPr>
          <w:rFonts w:ascii="Times New Roman" w:hAnsi="Times New Roman"/>
          <w:sz w:val="28"/>
          <w:szCs w:val="28"/>
        </w:rPr>
        <w:t>4</w:t>
      </w:r>
      <w:r w:rsidRPr="00FE719D">
        <w:rPr>
          <w:rFonts w:ascii="Times New Roman" w:hAnsi="Times New Roman"/>
          <w:sz w:val="28"/>
          <w:szCs w:val="28"/>
        </w:rPr>
        <w:t xml:space="preserve"> закрытых. </w:t>
      </w:r>
    </w:p>
    <w:p w:rsidR="00E47029" w:rsidRPr="00FE719D" w:rsidRDefault="00E47029" w:rsidP="00E4702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При выборе новых территорий для кладбищ авторы проекта руководствовались следующими принципами:</w:t>
      </w:r>
    </w:p>
    <w:p w:rsidR="00E47029" w:rsidRPr="00FE719D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размещением за пределами </w:t>
      </w:r>
      <w:proofErr w:type="spellStart"/>
      <w:r w:rsidRPr="00FE719D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зон рек, зон санитарной охраны источников питьевого водоснабжения;</w:t>
      </w:r>
    </w:p>
    <w:p w:rsidR="00E47029" w:rsidRPr="00FE719D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lastRenderedPageBreak/>
        <w:t>месторасположение в центре групп населенных пунктов, которые предполагаются к обслуживанию данным кладбищем;</w:t>
      </w:r>
    </w:p>
    <w:p w:rsidR="00E47029" w:rsidRPr="00FE719D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уменьшение пути следования ритуальных процессий.</w:t>
      </w:r>
    </w:p>
    <w:p w:rsidR="00E47029" w:rsidRPr="00FE719D" w:rsidRDefault="00E47029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На расчетный срок схемой территориального планирования планируется закрытие ряда кладбищ, не удовлетворяющих санитарным нормам, а также расположенных в зонах неблагоприятных инженерно-геологических условий, а  так же предусмотрены территории для размещения новых кладбищ:</w:t>
      </w:r>
    </w:p>
    <w:p w:rsidR="00E47029" w:rsidRPr="00FE719D" w:rsidRDefault="00E47029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7E52EA" w:rsidRPr="00FE719D">
        <w:rPr>
          <w:rFonts w:ascii="Times New Roman" w:hAnsi="Times New Roman"/>
          <w:sz w:val="28"/>
          <w:szCs w:val="28"/>
        </w:rPr>
        <w:t xml:space="preserve">в северной части </w:t>
      </w:r>
      <w:r w:rsidR="00FE719D" w:rsidRPr="00FE719D">
        <w:rPr>
          <w:rFonts w:ascii="Times New Roman" w:hAnsi="Times New Roman"/>
          <w:sz w:val="28"/>
          <w:szCs w:val="28"/>
        </w:rPr>
        <w:t xml:space="preserve">ст. </w:t>
      </w:r>
      <w:proofErr w:type="spellStart"/>
      <w:r w:rsidR="00FE719D" w:rsidRPr="00FE719D">
        <w:rPr>
          <w:rFonts w:ascii="Times New Roman" w:hAnsi="Times New Roman"/>
          <w:sz w:val="28"/>
          <w:szCs w:val="28"/>
        </w:rPr>
        <w:t>Копанской</w:t>
      </w:r>
      <w:proofErr w:type="spellEnd"/>
      <w:r w:rsidR="007E52EA"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</w:t>
      </w:r>
      <w:r w:rsidR="00FE719D" w:rsidRPr="00FE719D">
        <w:rPr>
          <w:rFonts w:ascii="Times New Roman" w:hAnsi="Times New Roman"/>
          <w:sz w:val="28"/>
          <w:szCs w:val="28"/>
        </w:rPr>
        <w:t>западной</w:t>
      </w:r>
      <w:r w:rsidRPr="00FE719D">
        <w:rPr>
          <w:rFonts w:ascii="Times New Roman" w:hAnsi="Times New Roman"/>
          <w:sz w:val="28"/>
          <w:szCs w:val="28"/>
        </w:rPr>
        <w:t xml:space="preserve"> части ст. </w:t>
      </w:r>
      <w:r w:rsidR="00FE719D" w:rsidRPr="00FE719D">
        <w:rPr>
          <w:rFonts w:ascii="Times New Roman" w:hAnsi="Times New Roman"/>
          <w:sz w:val="28"/>
          <w:szCs w:val="28"/>
        </w:rPr>
        <w:t>Ясенской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южнее п. Пролетарский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в западной части</w:t>
      </w:r>
      <w:r w:rsidRPr="00FE719D">
        <w:rPr>
          <w:rFonts w:ascii="Times New Roman" w:hAnsi="Times New Roman"/>
          <w:sz w:val="28"/>
          <w:szCs w:val="28"/>
        </w:rPr>
        <w:t xml:space="preserve"> </w:t>
      </w:r>
      <w:r w:rsidR="00FE719D" w:rsidRPr="00FE719D">
        <w:rPr>
          <w:rFonts w:ascii="Times New Roman" w:hAnsi="Times New Roman"/>
          <w:sz w:val="28"/>
          <w:szCs w:val="28"/>
        </w:rPr>
        <w:t>п</w:t>
      </w:r>
      <w:r w:rsidRPr="00FE719D">
        <w:rPr>
          <w:rFonts w:ascii="Times New Roman" w:hAnsi="Times New Roman"/>
          <w:sz w:val="28"/>
          <w:szCs w:val="28"/>
        </w:rPr>
        <w:t xml:space="preserve">. </w:t>
      </w:r>
      <w:r w:rsidR="00FE719D" w:rsidRPr="00FE719D">
        <w:rPr>
          <w:rFonts w:ascii="Times New Roman" w:hAnsi="Times New Roman"/>
          <w:sz w:val="28"/>
          <w:szCs w:val="28"/>
        </w:rPr>
        <w:t>Дальний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в западной части п. Заря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 xml:space="preserve">в западной части п. </w:t>
      </w:r>
      <w:proofErr w:type="spellStart"/>
      <w:r w:rsidR="00FE719D" w:rsidRPr="00FE719D">
        <w:rPr>
          <w:rFonts w:ascii="Times New Roman" w:hAnsi="Times New Roman"/>
          <w:sz w:val="28"/>
          <w:szCs w:val="28"/>
        </w:rPr>
        <w:t>Моревка</w:t>
      </w:r>
      <w:proofErr w:type="spellEnd"/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в юго-восточной</w:t>
      </w:r>
      <w:r w:rsidR="007E52EA" w:rsidRPr="00FE719D">
        <w:rPr>
          <w:rFonts w:ascii="Times New Roman" w:hAnsi="Times New Roman"/>
          <w:sz w:val="28"/>
          <w:szCs w:val="28"/>
        </w:rPr>
        <w:t xml:space="preserve"> части </w:t>
      </w:r>
      <w:r w:rsidRPr="00FE719D">
        <w:rPr>
          <w:rFonts w:ascii="Times New Roman" w:hAnsi="Times New Roman"/>
          <w:sz w:val="28"/>
          <w:szCs w:val="28"/>
        </w:rPr>
        <w:t>ст</w:t>
      </w:r>
      <w:r w:rsidR="007E52EA" w:rsidRPr="00FE719D">
        <w:rPr>
          <w:rFonts w:ascii="Times New Roman" w:hAnsi="Times New Roman"/>
          <w:sz w:val="28"/>
          <w:szCs w:val="28"/>
        </w:rPr>
        <w:t xml:space="preserve">. </w:t>
      </w:r>
      <w:r w:rsidRPr="00FE719D">
        <w:rPr>
          <w:rFonts w:ascii="Times New Roman" w:hAnsi="Times New Roman"/>
          <w:sz w:val="28"/>
          <w:szCs w:val="28"/>
        </w:rPr>
        <w:t>Должанской;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южнее с. Воронцовка;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западной части с. </w:t>
      </w:r>
      <w:proofErr w:type="spellStart"/>
      <w:r w:rsidRPr="00FE719D">
        <w:rPr>
          <w:rFonts w:ascii="Times New Roman" w:hAnsi="Times New Roman"/>
          <w:sz w:val="28"/>
          <w:szCs w:val="28"/>
        </w:rPr>
        <w:t>Кухаривка</w:t>
      </w:r>
      <w:proofErr w:type="spellEnd"/>
      <w:r w:rsidR="0034004C">
        <w:rPr>
          <w:rFonts w:ascii="Times New Roman" w:hAnsi="Times New Roman"/>
          <w:sz w:val="28"/>
          <w:szCs w:val="28"/>
        </w:rPr>
        <w:t>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северо-западной части п. </w:t>
      </w:r>
      <w:proofErr w:type="spellStart"/>
      <w:r w:rsidRPr="00FE719D">
        <w:rPr>
          <w:rFonts w:ascii="Times New Roman" w:hAnsi="Times New Roman"/>
          <w:sz w:val="28"/>
          <w:szCs w:val="28"/>
        </w:rPr>
        <w:t>Симоновка</w:t>
      </w:r>
      <w:proofErr w:type="spellEnd"/>
      <w:r w:rsidR="0034004C">
        <w:rPr>
          <w:rFonts w:ascii="Times New Roman" w:hAnsi="Times New Roman"/>
          <w:sz w:val="28"/>
          <w:szCs w:val="28"/>
        </w:rPr>
        <w:t>.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Схемой территориального планирования принято решение увеличения площади существующих кладбищ до расчетной, в тех случаях, если его </w:t>
      </w:r>
      <w:proofErr w:type="spellStart"/>
      <w:r w:rsidRPr="00FE719D">
        <w:rPr>
          <w:rFonts w:ascii="Times New Roman" w:hAnsi="Times New Roman"/>
          <w:sz w:val="28"/>
          <w:szCs w:val="28"/>
        </w:rPr>
        <w:t>месторазмещение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удовлетворяет нормам СанПиН 2.2.1/2.1.1.1200-03 «Санитарно-защитные зоны и санитарная классификация предприятий, сооружений и иных объектов», СанПиН 2.1.4.1110-02 «Зоны санитарной охраны источников водоснабжения и водопроводов питьевого назначения», положениям Водного Кодекса РФ. </w:t>
      </w:r>
    </w:p>
    <w:p w:rsidR="007E52EA" w:rsidRPr="00FB0145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2153" w:rsidRPr="00150793" w:rsidRDefault="008571AC" w:rsidP="007E52EA">
      <w:pPr>
        <w:spacing w:after="0" w:line="312" w:lineRule="auto"/>
        <w:ind w:firstLine="720"/>
        <w:jc w:val="both"/>
        <w:rPr>
          <w:rFonts w:ascii="Cambria" w:hAnsi="Cambria"/>
          <w:bCs/>
          <w:iCs/>
          <w:caps/>
          <w:sz w:val="28"/>
          <w:szCs w:val="28"/>
        </w:rPr>
      </w:pPr>
      <w:r w:rsidRPr="00FB0145">
        <w:rPr>
          <w:rFonts w:ascii="Times New Roman" w:hAnsi="Times New Roman"/>
          <w:color w:val="00B050"/>
          <w:sz w:val="28"/>
          <w:szCs w:val="28"/>
        </w:rPr>
        <w:br w:type="page"/>
      </w:r>
      <w:r w:rsidR="000B5971" w:rsidRPr="00150793">
        <w:rPr>
          <w:rFonts w:ascii="Cambria" w:hAnsi="Cambria"/>
          <w:bCs/>
          <w:iCs/>
          <w:caps/>
          <w:sz w:val="28"/>
          <w:szCs w:val="28"/>
        </w:rPr>
        <w:lastRenderedPageBreak/>
        <w:t>2</w:t>
      </w:r>
      <w:r w:rsidR="00D62153" w:rsidRPr="00150793">
        <w:rPr>
          <w:rFonts w:ascii="Cambria" w:hAnsi="Cambria"/>
          <w:bCs/>
          <w:iCs/>
          <w:caps/>
          <w:sz w:val="28"/>
          <w:szCs w:val="28"/>
        </w:rPr>
        <w:t>.8. Зоны с особыми условиями использования территории и планировочные ограничения</w:t>
      </w:r>
      <w:bookmarkEnd w:id="33"/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Планировочные ограничения представляют собой градостроительные регламенты и обременения, которые необходимо соблюдать при проектировании. Все планировочные ограничения можно представить в трёх категориях: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1 категория – охранные зоны (зоны охраны объектов, которые необходимо защищать от влияния антропогенных факторов);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2 категория – ограничения, связанные с объектами человеческой деятельности, приносящими ущерб окружающей среде и здоровью человека (санитарно-защитные зоны);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3 категория – естественные рубежи, фактически сложившиеся рельеф, существующая застройка, геологические и  иные особенности территории, которые необходимо учитывать при освоении новых территорий под размещение объектов капитального строительства.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Все вышеописанные зоны, являясь планировочными ограничениями, учитывались при принятии проектных решений.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Данной схемой территориального планирования устанавливаются следующие границы основных зон с особыми условиями использования: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санитарно-защитных зон (зон негативного воздействия объектов капитального строительства);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территорий подверженных риску возникновения чрезвычайных ситуаций природного и техногенного характера;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территорий объектов культурного наследия и их временные охранные зоны.</w:t>
      </w:r>
    </w:p>
    <w:p w:rsidR="00B71BE9" w:rsidRPr="00150793" w:rsidRDefault="00B71BE9" w:rsidP="00B71BE9">
      <w:pPr>
        <w:spacing w:after="0" w:line="312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50793">
        <w:rPr>
          <w:rFonts w:ascii="Times New Roman" w:hAnsi="Times New Roman"/>
          <w:sz w:val="28"/>
          <w:szCs w:val="28"/>
          <w:u w:val="single"/>
        </w:rPr>
        <w:t>Охранные зоны.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В данном проекте выделены наиболее крупные (основные) охранные зоны: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50793">
        <w:rPr>
          <w:rFonts w:ascii="Times New Roman" w:hAnsi="Times New Roman"/>
          <w:sz w:val="28"/>
          <w:szCs w:val="28"/>
        </w:rPr>
        <w:t>водоохранные</w:t>
      </w:r>
      <w:proofErr w:type="spellEnd"/>
      <w:r w:rsidRPr="00150793">
        <w:rPr>
          <w:rFonts w:ascii="Times New Roman" w:hAnsi="Times New Roman"/>
          <w:sz w:val="28"/>
          <w:szCs w:val="28"/>
        </w:rPr>
        <w:t xml:space="preserve"> зоны;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источников питьевого водоснабжения;</w:t>
      </w:r>
    </w:p>
    <w:p w:rsidR="00B71BE9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памятников историко-культурного наследия</w:t>
      </w:r>
      <w:r w:rsidR="00543053">
        <w:rPr>
          <w:rFonts w:ascii="Times New Roman" w:hAnsi="Times New Roman"/>
          <w:sz w:val="28"/>
          <w:szCs w:val="28"/>
        </w:rPr>
        <w:t>;</w:t>
      </w:r>
    </w:p>
    <w:p w:rsidR="00543053" w:rsidRPr="00150793" w:rsidRDefault="00543053" w:rsidP="005430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курортов</w:t>
      </w:r>
      <w:r>
        <w:rPr>
          <w:rFonts w:ascii="Times New Roman" w:hAnsi="Times New Roman"/>
          <w:sz w:val="28"/>
          <w:szCs w:val="28"/>
        </w:rPr>
        <w:t>.</w:t>
      </w:r>
    </w:p>
    <w:p w:rsidR="00B71BE9" w:rsidRPr="00150793" w:rsidRDefault="00B71BE9" w:rsidP="00213A1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0793">
        <w:rPr>
          <w:rFonts w:ascii="Times New Roman" w:hAnsi="Times New Roman"/>
          <w:sz w:val="28"/>
          <w:szCs w:val="28"/>
          <w:u w:val="single"/>
        </w:rPr>
        <w:t>Водоохранными</w:t>
      </w:r>
      <w:proofErr w:type="spellEnd"/>
      <w:r w:rsidRPr="00150793">
        <w:rPr>
          <w:rFonts w:ascii="Times New Roman" w:hAnsi="Times New Roman"/>
          <w:sz w:val="28"/>
          <w:szCs w:val="28"/>
          <w:u w:val="single"/>
        </w:rPr>
        <w:t xml:space="preserve"> зонами</w:t>
      </w:r>
      <w:r w:rsidRPr="00150793">
        <w:rPr>
          <w:rFonts w:ascii="Times New Roman" w:hAnsi="Times New Roman"/>
          <w:sz w:val="28"/>
          <w:szCs w:val="28"/>
        </w:rPr>
        <w:t xml:space="preserve"> являются территории, которые примыкают к береговой линии морей, рек, ручьев, каналов, озер, водохранилищ и на </w:t>
      </w:r>
      <w:r w:rsidRPr="00150793">
        <w:rPr>
          <w:rFonts w:ascii="Times New Roman" w:hAnsi="Times New Roman"/>
          <w:sz w:val="28"/>
          <w:szCs w:val="28"/>
        </w:rPr>
        <w:lastRenderedPageBreak/>
        <w:t>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r w:rsidR="00213A1C">
        <w:rPr>
          <w:rFonts w:ascii="Times New Roman" w:hAnsi="Times New Roman"/>
          <w:sz w:val="28"/>
          <w:szCs w:val="28"/>
        </w:rPr>
        <w:t xml:space="preserve"> </w:t>
      </w:r>
      <w:r w:rsidRPr="00150793">
        <w:rPr>
          <w:rFonts w:ascii="Times New Roman" w:hAnsi="Times New Roman"/>
          <w:sz w:val="28"/>
          <w:szCs w:val="28"/>
        </w:rPr>
        <w:t xml:space="preserve">В границах </w:t>
      </w:r>
      <w:proofErr w:type="spellStart"/>
      <w:r w:rsidRPr="0015079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150793">
        <w:rPr>
          <w:rFonts w:ascii="Times New Roman" w:hAnsi="Times New Roman"/>
          <w:sz w:val="28"/>
          <w:szCs w:val="28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213A1C" w:rsidRPr="00213A1C" w:rsidRDefault="00B71BE9" w:rsidP="00213A1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13A1C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Ей</w:t>
      </w:r>
      <w:r w:rsidR="00977CAA" w:rsidRPr="00213A1C">
        <w:rPr>
          <w:rFonts w:ascii="Times New Roman" w:hAnsi="Times New Roman"/>
          <w:sz w:val="28"/>
          <w:szCs w:val="28"/>
        </w:rPr>
        <w:t>ского</w:t>
      </w:r>
      <w:proofErr w:type="spellEnd"/>
      <w:r w:rsidRPr="00213A1C">
        <w:rPr>
          <w:rFonts w:ascii="Times New Roman" w:hAnsi="Times New Roman"/>
          <w:sz w:val="28"/>
          <w:szCs w:val="28"/>
        </w:rPr>
        <w:t xml:space="preserve"> района водными объектами являются</w:t>
      </w:r>
      <w:r w:rsidR="00543053">
        <w:rPr>
          <w:rFonts w:ascii="Times New Roman" w:hAnsi="Times New Roman"/>
          <w:sz w:val="28"/>
          <w:szCs w:val="28"/>
        </w:rPr>
        <w:t xml:space="preserve"> море Азовское,</w:t>
      </w:r>
      <w:r w:rsidRPr="00213A1C">
        <w:rPr>
          <w:rFonts w:ascii="Times New Roman" w:hAnsi="Times New Roman"/>
          <w:sz w:val="28"/>
          <w:szCs w:val="28"/>
        </w:rPr>
        <w:t xml:space="preserve"> рек</w:t>
      </w:r>
      <w:r w:rsidR="00C53D02" w:rsidRPr="00213A1C">
        <w:rPr>
          <w:rFonts w:ascii="Times New Roman" w:hAnsi="Times New Roman"/>
          <w:sz w:val="28"/>
          <w:szCs w:val="28"/>
        </w:rPr>
        <w:t>а</w:t>
      </w:r>
      <w:r w:rsidRPr="00213A1C">
        <w:rPr>
          <w:rFonts w:ascii="Times New Roman" w:hAnsi="Times New Roman"/>
          <w:sz w:val="28"/>
          <w:szCs w:val="28"/>
        </w:rPr>
        <w:t xml:space="preserve"> </w:t>
      </w:r>
      <w:r w:rsidR="00C53D02" w:rsidRPr="00213A1C">
        <w:rPr>
          <w:rFonts w:ascii="Times New Roman" w:hAnsi="Times New Roman"/>
          <w:sz w:val="28"/>
          <w:szCs w:val="28"/>
        </w:rPr>
        <w:t>Ясени</w:t>
      </w:r>
      <w:r w:rsidRPr="00213A1C">
        <w:rPr>
          <w:rFonts w:ascii="Times New Roman" w:hAnsi="Times New Roman"/>
          <w:sz w:val="28"/>
          <w:szCs w:val="28"/>
        </w:rPr>
        <w:t xml:space="preserve">, по которой проходит </w:t>
      </w:r>
      <w:r w:rsidR="00977CAA" w:rsidRPr="00213A1C">
        <w:rPr>
          <w:rFonts w:ascii="Times New Roman" w:hAnsi="Times New Roman"/>
          <w:sz w:val="28"/>
          <w:szCs w:val="28"/>
        </w:rPr>
        <w:t>южная</w:t>
      </w:r>
      <w:r w:rsidRPr="00213A1C">
        <w:rPr>
          <w:rFonts w:ascii="Times New Roman" w:hAnsi="Times New Roman"/>
          <w:sz w:val="28"/>
          <w:szCs w:val="28"/>
        </w:rPr>
        <w:t xml:space="preserve"> граница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Ейского</w:t>
      </w:r>
      <w:proofErr w:type="spellEnd"/>
      <w:r w:rsidR="00C53D02" w:rsidRPr="00213A1C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поселенияя</w:t>
      </w:r>
      <w:proofErr w:type="spellEnd"/>
      <w:r w:rsidRPr="00213A1C">
        <w:rPr>
          <w:rFonts w:ascii="Times New Roman" w:hAnsi="Times New Roman"/>
          <w:sz w:val="28"/>
          <w:szCs w:val="28"/>
        </w:rPr>
        <w:t xml:space="preserve">, </w:t>
      </w:r>
      <w:r w:rsidR="00C53D02" w:rsidRPr="00213A1C">
        <w:rPr>
          <w:rFonts w:ascii="Times New Roman" w:hAnsi="Times New Roman"/>
          <w:sz w:val="28"/>
          <w:szCs w:val="28"/>
        </w:rPr>
        <w:t>оз. Ханское</w:t>
      </w:r>
      <w:r w:rsidR="00977CAA" w:rsidRPr="00213A1C">
        <w:rPr>
          <w:rFonts w:ascii="Times New Roman" w:hAnsi="Times New Roman"/>
          <w:sz w:val="28"/>
          <w:szCs w:val="28"/>
        </w:rPr>
        <w:t>,</w:t>
      </w:r>
      <w:r w:rsidR="00C53D02" w:rsidRPr="00213A1C">
        <w:rPr>
          <w:rFonts w:ascii="Times New Roman" w:hAnsi="Times New Roman"/>
          <w:sz w:val="28"/>
          <w:szCs w:val="28"/>
        </w:rPr>
        <w:t xml:space="preserve"> </w:t>
      </w:r>
      <w:r w:rsidR="00213A1C" w:rsidRPr="00213A1C">
        <w:rPr>
          <w:rFonts w:ascii="Times New Roman" w:hAnsi="Times New Roman"/>
          <w:sz w:val="28"/>
          <w:szCs w:val="28"/>
        </w:rPr>
        <w:t>озеро</w:t>
      </w:r>
      <w:r w:rsidR="00213A1C">
        <w:rPr>
          <w:rFonts w:ascii="Times New Roman" w:hAnsi="Times New Roman"/>
          <w:sz w:val="28"/>
          <w:szCs w:val="28"/>
        </w:rPr>
        <w:t xml:space="preserve"> соленое в ст. Должанская,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Чертовское</w:t>
      </w:r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>оз. Косолапое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Дробшево</w:t>
      </w:r>
      <w:proofErr w:type="spellEnd"/>
      <w:r w:rsidR="00213A1C">
        <w:rPr>
          <w:rFonts w:ascii="Times New Roman" w:hAnsi="Times New Roman"/>
          <w:sz w:val="28"/>
          <w:szCs w:val="28"/>
        </w:rPr>
        <w:t xml:space="preserve">,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Дробичево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Рогозянов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Гусиное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Пятачок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 оз. Глубокое-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Кущеватое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Гнилое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Глубокое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Чертовский</w:t>
      </w:r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Кущеватый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плес Кузьмина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Шайковский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Долгий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Кругленький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Бабиный</w:t>
      </w:r>
      <w:proofErr w:type="spellEnd"/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>л. Волчий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Курчанский</w:t>
      </w:r>
      <w:proofErr w:type="spellEnd"/>
      <w:r w:rsidR="00213A1C">
        <w:rPr>
          <w:rFonts w:ascii="Times New Roman" w:hAnsi="Times New Roman"/>
          <w:sz w:val="28"/>
          <w:szCs w:val="28"/>
        </w:rPr>
        <w:t>.</w:t>
      </w:r>
    </w:p>
    <w:p w:rsidR="00EA40F0" w:rsidRDefault="00EA40F0" w:rsidP="00EA40F0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BA3">
        <w:rPr>
          <w:rFonts w:ascii="Times New Roman" w:hAnsi="Times New Roman"/>
          <w:sz w:val="28"/>
          <w:szCs w:val="28"/>
        </w:rPr>
        <w:t xml:space="preserve">Согласно Водному кодексу Российской Федерации № 74-ФЗ от 3 июня 2006 года  устанавливается ширина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  и ограничения использования территории в границах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зон. </w:t>
      </w:r>
      <w:proofErr w:type="gramStart"/>
      <w:r w:rsidRPr="00510BA3">
        <w:rPr>
          <w:rFonts w:ascii="Times New Roman" w:hAnsi="Times New Roman"/>
          <w:sz w:val="28"/>
          <w:szCs w:val="28"/>
        </w:rPr>
        <w:t xml:space="preserve">Постановлением от 15 июля 2009 года № 1492-П «Об установлении ширины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и ширины прибрежных защитных полос рек и ручьев, расположенных на территории Краснодарского края» определены размеры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 </w:t>
      </w:r>
      <w:r>
        <w:rPr>
          <w:rFonts w:ascii="Times New Roman" w:hAnsi="Times New Roman"/>
          <w:sz w:val="28"/>
          <w:szCs w:val="28"/>
        </w:rPr>
        <w:t xml:space="preserve">водных объектов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(Азовского моря, </w:t>
      </w:r>
      <w:proofErr w:type="spellStart"/>
      <w:r>
        <w:rPr>
          <w:rFonts w:ascii="Times New Roman" w:hAnsi="Times New Roman"/>
          <w:sz w:val="28"/>
          <w:szCs w:val="28"/>
        </w:rPr>
        <w:t>Ясенского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Таганрогского заливов  и таких лиманов как </w:t>
      </w:r>
      <w:proofErr w:type="spellStart"/>
      <w:r>
        <w:rPr>
          <w:rFonts w:ascii="Times New Roman" w:hAnsi="Times New Roman"/>
          <w:sz w:val="28"/>
          <w:szCs w:val="28"/>
        </w:rPr>
        <w:t>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Бейсугский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– 500м, </w:t>
      </w:r>
      <w:r w:rsidRPr="00543053">
        <w:rPr>
          <w:rFonts w:ascii="Times New Roman" w:hAnsi="Times New Roman"/>
          <w:sz w:val="28"/>
          <w:szCs w:val="28"/>
        </w:rPr>
        <w:t>реки Ясени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053">
        <w:rPr>
          <w:rFonts w:ascii="Times New Roman" w:hAnsi="Times New Roman"/>
          <w:sz w:val="28"/>
          <w:szCs w:val="28"/>
        </w:rPr>
        <w:t>200 м</w:t>
      </w:r>
      <w:r>
        <w:rPr>
          <w:rFonts w:ascii="Times New Roman" w:hAnsi="Times New Roman"/>
          <w:sz w:val="28"/>
          <w:szCs w:val="28"/>
        </w:rPr>
        <w:t>,  озера Ханского, как особо охраняемого водного объекта - 200м и остальных водных</w:t>
      </w:r>
      <w:proofErr w:type="gramEnd"/>
      <w:r>
        <w:rPr>
          <w:rFonts w:ascii="Times New Roman" w:hAnsi="Times New Roman"/>
          <w:sz w:val="28"/>
          <w:szCs w:val="28"/>
        </w:rPr>
        <w:t xml:space="preserve"> объектов 50м).</w:t>
      </w:r>
      <w:r w:rsidRPr="00510BA3">
        <w:rPr>
          <w:rFonts w:ascii="Times New Roman" w:hAnsi="Times New Roman"/>
          <w:sz w:val="28"/>
          <w:szCs w:val="28"/>
        </w:rPr>
        <w:t xml:space="preserve"> Ширина прибрежной защитной полосы составляет 50 м</w:t>
      </w:r>
      <w:r>
        <w:rPr>
          <w:rFonts w:ascii="Times New Roman" w:hAnsi="Times New Roman"/>
          <w:sz w:val="28"/>
          <w:szCs w:val="28"/>
        </w:rPr>
        <w:t>.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  <w:u w:val="single"/>
        </w:rPr>
        <w:t>Зоны охраны источников питьевого водоснабжения</w:t>
      </w:r>
      <w:r w:rsidRPr="00543053">
        <w:rPr>
          <w:rFonts w:ascii="Times New Roman" w:hAnsi="Times New Roman"/>
          <w:sz w:val="28"/>
          <w:szCs w:val="28"/>
        </w:rPr>
        <w:t xml:space="preserve"> устанавливаются согласно СанПиН 2.1.4.1110-02. Источниками хозяйственно-питьевого водоснабжения населенных пунктов </w:t>
      </w:r>
      <w:r w:rsidR="00977CAA" w:rsidRPr="00543053">
        <w:rPr>
          <w:rFonts w:ascii="Times New Roman" w:hAnsi="Times New Roman"/>
          <w:sz w:val="28"/>
          <w:szCs w:val="28"/>
        </w:rPr>
        <w:t xml:space="preserve">района </w:t>
      </w:r>
      <w:r w:rsidRPr="00543053">
        <w:rPr>
          <w:rFonts w:ascii="Times New Roman" w:hAnsi="Times New Roman"/>
          <w:sz w:val="28"/>
          <w:szCs w:val="28"/>
        </w:rPr>
        <w:t xml:space="preserve">являются артезианские </w:t>
      </w:r>
      <w:proofErr w:type="spellStart"/>
      <w:r w:rsidRPr="00543053">
        <w:rPr>
          <w:rFonts w:ascii="Times New Roman" w:hAnsi="Times New Roman"/>
          <w:sz w:val="28"/>
          <w:szCs w:val="28"/>
        </w:rPr>
        <w:t>отдельностоящие</w:t>
      </w:r>
      <w:proofErr w:type="spellEnd"/>
      <w:r w:rsidRPr="00543053">
        <w:rPr>
          <w:rFonts w:ascii="Times New Roman" w:hAnsi="Times New Roman"/>
          <w:sz w:val="28"/>
          <w:szCs w:val="28"/>
        </w:rPr>
        <w:t xml:space="preserve"> скважины либо водозаборы. Для подземного источника водоснабжения при использовании защищенных подземных вод устанавливается граница 1 пояса охраны (строгого режима) на расстоянии не менее </w:t>
      </w:r>
      <w:smartTag w:uri="urn:schemas-microsoft-com:office:smarttags" w:element="metricconverter">
        <w:smartTagPr>
          <w:attr w:name="ProductID" w:val="30 м"/>
        </w:smartTagPr>
        <w:r w:rsidRPr="00543053">
          <w:rPr>
            <w:rFonts w:ascii="Times New Roman" w:hAnsi="Times New Roman"/>
            <w:sz w:val="28"/>
            <w:szCs w:val="28"/>
          </w:rPr>
          <w:t>30 м</w:t>
        </w:r>
      </w:smartTag>
      <w:r w:rsidRPr="00543053">
        <w:rPr>
          <w:rFonts w:ascii="Times New Roman" w:hAnsi="Times New Roman"/>
          <w:sz w:val="28"/>
          <w:szCs w:val="28"/>
        </w:rPr>
        <w:t xml:space="preserve"> от скважины/ крайней скважины. Границы 2 и 3 поясов определяется расчетами при конкретном проектировании водозабора.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Восстановление и охрана водных объектов и источников питьевого водоснабжения района возможна при проведении комплекса мероприятий: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lastRenderedPageBreak/>
        <w:t>- разработка проектов и организация зон санитарной охраны источников водоснабжения;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разработка и утверждение схем комплексного использования и охраны водных объектов;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разработка и установление нормативов допустимого воздействия на водные объекты и целевых показателей качества воды в водных объектах;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 xml:space="preserve">- проведение комплекса мероприятий по минимизации антропогенной нагрузки на водные объекты, путем выноса производственных предприятий из </w:t>
      </w:r>
      <w:proofErr w:type="spellStart"/>
      <w:r w:rsidRPr="0054305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43053">
        <w:rPr>
          <w:rFonts w:ascii="Times New Roman" w:hAnsi="Times New Roman"/>
          <w:sz w:val="28"/>
          <w:szCs w:val="28"/>
        </w:rPr>
        <w:t xml:space="preserve"> зон, осуществления мониторинга качества очистки сточных вод, предотвращение несанкционированных сбросов и неочищенных ливнестоков;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реконструкция существующих очистных сооружений, строительство современных локальных очистных сооружений;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 xml:space="preserve">- проведение плановых мероприятий по расчистке водоемов и берегов. 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  <w:u w:val="single"/>
        </w:rPr>
        <w:t>Зоны охраны объектов культурного наследия</w:t>
      </w:r>
      <w:r w:rsidRPr="00150793">
        <w:rPr>
          <w:sz w:val="28"/>
        </w:rPr>
        <w:t xml:space="preserve"> устанавливаются в целях обеспечения сохранности объектов культурного наследия в его исторической среде на сопряженной с ним территории. Необходимый состав зон охраны объекта культурного наследия определяется проектом зон охраны. 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>На стадии схемы территориального планирования определяются временные границы зон  охраны.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>В соответствии с Законом Краснодарского края «О землях недвижимых объектов культурного наследия (памятников истории и культуры) регионального и местного значения, расположенных на территории Краснодарского края, и зонах их охраны» № 487-КЗ от 06.06.2002 установлены размеры временных охранных зон памятников истории и культуры, в границах которых должен соблюдаться особый режим охраны, содержания и использования  земель историко-культурного назначения, запрещающий строительство и ограничивающий хозяйственную  и иную деятельность, за исключением применения специальных мер, направленных на сохранение и регенерацию историко-градостроительной и природной среды данного памятника.</w:t>
      </w:r>
    </w:p>
    <w:p w:rsidR="00B71BE9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 xml:space="preserve"> Режим временной охранной зоны действует до разработки в установленном порядке проекта зон охраны данного памятника. </w:t>
      </w:r>
    </w:p>
    <w:p w:rsidR="00EA40F0" w:rsidRDefault="00EA40F0" w:rsidP="00AE136F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136F" w:rsidRDefault="00AE136F" w:rsidP="00AE136F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  <w:r w:rsidRPr="00AE136F">
        <w:rPr>
          <w:rFonts w:ascii="Times New Roman" w:hAnsi="Times New Roman"/>
          <w:sz w:val="28"/>
          <w:szCs w:val="28"/>
          <w:u w:val="single"/>
        </w:rPr>
        <w:lastRenderedPageBreak/>
        <w:t>Зоны горно-санитарной охраны курортов.</w:t>
      </w:r>
    </w:p>
    <w:p w:rsidR="00AE136F" w:rsidRDefault="00AE136F" w:rsidP="006D0937">
      <w:pPr>
        <w:pStyle w:val="WW-2"/>
        <w:spacing w:after="0" w:line="312" w:lineRule="auto"/>
        <w:ind w:firstLine="851"/>
        <w:jc w:val="both"/>
        <w:rPr>
          <w:sz w:val="28"/>
        </w:rPr>
      </w:pPr>
      <w:r w:rsidRPr="006D0937">
        <w:rPr>
          <w:sz w:val="28"/>
        </w:rPr>
        <w:t>В составе округа горно-санитарной охраны выделяется три зоны</w:t>
      </w:r>
      <w:r w:rsidR="006D0937">
        <w:rPr>
          <w:sz w:val="28"/>
        </w:rPr>
        <w:t>:</w:t>
      </w:r>
    </w:p>
    <w:p w:rsidR="006D0937" w:rsidRDefault="006D0937" w:rsidP="006D0937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>1-я зона (зона строгого режима)- охватывает местности, где выходят на поверхность, выводятся скважинами минеральные воды, расположены месторождения лечебных грязей, пляжи, а также прибрежную полосу моря на расстоянии не менее 2-х морских миль(3,7км) и территории, прилегающие к пляжам, шириной не менее 100м.</w:t>
      </w:r>
      <w:r w:rsidR="00722620">
        <w:rPr>
          <w:sz w:val="28"/>
        </w:rPr>
        <w:t xml:space="preserve"> На этой территории запрещаются все виды деятельности не связанные с исследованием природных лечебных ресурсов курорта, постоянное и временное проживание граждан, строительство объектов, производство горных и земляных работ.</w:t>
      </w:r>
    </w:p>
    <w:p w:rsidR="00722620" w:rsidRDefault="00722620" w:rsidP="00722620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>2-я зона (зона ограничений)- охватывает территорию, с которой происходит сток поверхностных и грунтовых</w:t>
      </w:r>
      <w:r w:rsidRPr="00722620">
        <w:rPr>
          <w:sz w:val="28"/>
        </w:rPr>
        <w:t xml:space="preserve"> </w:t>
      </w:r>
      <w:r>
        <w:rPr>
          <w:sz w:val="28"/>
        </w:rPr>
        <w:t xml:space="preserve">вод к местам выхода на поверхность минеральных вод и месторождениям лечебных грязей, к местам неглубокой от поверхности земли циркуляции минеральных и пресных вод, участвующих в образовании минеральных источников; территорию хранилищ минеральных вод и лечебных грязей, пляжей; территорию, на которой расположены санаторно-курортные </w:t>
      </w:r>
      <w:r w:rsidR="00291B1E">
        <w:rPr>
          <w:sz w:val="28"/>
        </w:rPr>
        <w:t xml:space="preserve">предприятия и </w:t>
      </w:r>
      <w:r>
        <w:rPr>
          <w:sz w:val="28"/>
        </w:rPr>
        <w:t>учреждения</w:t>
      </w:r>
      <w:r w:rsidR="00291B1E">
        <w:rPr>
          <w:sz w:val="28"/>
        </w:rPr>
        <w:t xml:space="preserve"> отдыха и туризма; парки. На территории второй зоны запрещается строительство объектов и сооружений, производство земляных и горных работ</w:t>
      </w:r>
      <w:r w:rsidR="008836AB">
        <w:rPr>
          <w:sz w:val="28"/>
        </w:rPr>
        <w:t>, не связанных непосредственно с развитием и благоустройством курорта, устройство поглощающих колодцев, полей орошения и подземной фильтрации, кладбищ, животноводческих комплексов и ферм</w:t>
      </w:r>
      <w:r w:rsidR="00C0065E">
        <w:rPr>
          <w:sz w:val="28"/>
        </w:rPr>
        <w:t>, скотомогильников, свалок, массовый прогон скота, применение ядохимикатов, вырубка зеленых насаждений.</w:t>
      </w:r>
    </w:p>
    <w:p w:rsidR="00C0065E" w:rsidRPr="006D0937" w:rsidRDefault="00C0065E" w:rsidP="00722620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 xml:space="preserve">3-я зона (зона наблюдения)- охватывает всю область питания и формирования гидроминеральных ресурсов, лесные насаждения, окружающие курорт, а также </w:t>
      </w:r>
      <w:r w:rsidR="00E83693">
        <w:rPr>
          <w:sz w:val="28"/>
        </w:rPr>
        <w:t>территории, народнохозяйственное использование которых без соблюдения правил может оказывать неблагоприятное воздействие. На территории третьей зоны допускаются все виды работ, которые не могут оказывать отрицательного влияния на природные лечебные ресурсы и санитарное состояние курорта.</w:t>
      </w:r>
    </w:p>
    <w:p w:rsidR="00B71BE9" w:rsidRPr="00D21398" w:rsidRDefault="00B71BE9" w:rsidP="00B71BE9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  <w:r w:rsidRPr="00D21398">
        <w:rPr>
          <w:rFonts w:ascii="Times New Roman" w:hAnsi="Times New Roman"/>
          <w:sz w:val="28"/>
          <w:szCs w:val="28"/>
          <w:u w:val="single"/>
        </w:rPr>
        <w:t>Санитарно-защитные зоны.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Санитарно-защитная зона - обязательный элемент любого объекта, который является источником воздействия на среду обитания и здоровье человека.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lastRenderedPageBreak/>
        <w:t>Санитарно-защитная зона (СЗЗ) отделяет территорию промышленной площадки от жилой застройки, ландшафтно-рекреационной зоны, зоны отдыха, курорта с обязательным обозначением границ специальными информационными знаками.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Использование площадей СЗЗ осуществляется с учетом ограничений, установленных действующим законодательством и настоящими нормами и правилами.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о соответствии санитарным нормам и правилам.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Схемой территориального планирования границы санитарно-защитных зон устанавливаются для: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обеспечения снижения  уровня воздействия до требуемых гигиенических нормативов по всем факторам воздействия за ее пределами;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создания санитарно-защитного барьера между территорией объекта и территорией жилой застройки;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организации дополнительных озелененных площадей, обеспечивающих экранирование, ассимиляцию и фильтрацию загрязнителей атмосферного воздуха и повышение комфортности микроклимата.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Использование территории санитарно-защитной зоны устанавливается СанПиН 2.2.1/2.1.1.1200-03 «Санитарно-защитные зоны и санитарная классификация предприятий, сооружений и иных объектов».</w:t>
      </w:r>
    </w:p>
    <w:p w:rsidR="00D62153" w:rsidRPr="00FB0145" w:rsidRDefault="00D62153" w:rsidP="00D62153">
      <w:pPr>
        <w:spacing w:after="0" w:line="312" w:lineRule="auto"/>
        <w:ind w:left="720"/>
        <w:jc w:val="both"/>
        <w:rPr>
          <w:rFonts w:ascii="Times New Roman" w:hAnsi="Times New Roman"/>
          <w:caps/>
          <w:color w:val="00B050"/>
          <w:sz w:val="24"/>
          <w:szCs w:val="24"/>
        </w:rPr>
      </w:pPr>
    </w:p>
    <w:p w:rsidR="00D62153" w:rsidRPr="00FB0145" w:rsidRDefault="00D62153" w:rsidP="00D62153">
      <w:pPr>
        <w:spacing w:after="0" w:line="312" w:lineRule="auto"/>
        <w:ind w:firstLine="720"/>
        <w:jc w:val="center"/>
        <w:rPr>
          <w:rFonts w:ascii="Times New Roman" w:hAnsi="Times New Roman"/>
          <w:color w:val="00B050"/>
          <w:sz w:val="28"/>
          <w:szCs w:val="28"/>
          <w:highlight w:val="yellow"/>
        </w:rPr>
      </w:pPr>
    </w:p>
    <w:p w:rsidR="00456C0D" w:rsidRDefault="00DD6F50" w:rsidP="004A0347">
      <w:pPr>
        <w:pStyle w:val="-10"/>
        <w:jc w:val="center"/>
        <w:rPr>
          <w:color w:val="00B050"/>
        </w:rPr>
      </w:pPr>
      <w:bookmarkStart w:id="34" w:name="ТЭП"/>
      <w:bookmarkEnd w:id="34"/>
      <w:r w:rsidRPr="00FB0145">
        <w:rPr>
          <w:color w:val="00B050"/>
        </w:rPr>
        <w:br w:type="page"/>
      </w:r>
      <w:bookmarkStart w:id="35" w:name="_Toc252815617"/>
    </w:p>
    <w:p w:rsidR="00D62153" w:rsidRDefault="00D62153" w:rsidP="00FA7BE0">
      <w:pPr>
        <w:pStyle w:val="-10"/>
        <w:numPr>
          <w:ilvl w:val="0"/>
          <w:numId w:val="21"/>
        </w:numPr>
        <w:ind w:left="0" w:firstLine="0"/>
        <w:jc w:val="center"/>
      </w:pPr>
      <w:r w:rsidRPr="004A0347">
        <w:lastRenderedPageBreak/>
        <w:t>ОСНОВНЫЕ ТЕХНИКО-ЭКОНОМИЧЕСКИЕ ПОКАЗАТЕЛИ</w:t>
      </w:r>
      <w:bookmarkEnd w:id="35"/>
    </w:p>
    <w:p w:rsidR="00DA2573" w:rsidRPr="004A0347" w:rsidRDefault="00DA2573" w:rsidP="00DA2573">
      <w:pPr>
        <w:pStyle w:val="-10"/>
        <w:ind w:left="1429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435"/>
        <w:gridCol w:w="1418"/>
        <w:gridCol w:w="1376"/>
        <w:gridCol w:w="1310"/>
      </w:tblGrid>
      <w:tr w:rsidR="00DA2573" w:rsidRPr="00FB0145" w:rsidTr="00E2091F">
        <w:trPr>
          <w:cantSplit/>
          <w:tblHeader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42" w:right="-108"/>
              <w:rPr>
                <w:b/>
                <w:spacing w:val="-6"/>
              </w:rPr>
            </w:pPr>
            <w:r w:rsidRPr="00456C0D">
              <w:rPr>
                <w:b/>
                <w:spacing w:val="-6"/>
              </w:rPr>
              <w:t>№ п/п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456C0D">
              <w:rPr>
                <w:b/>
              </w:rPr>
              <w:t>Показатели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r w:rsidRPr="00456C0D">
              <w:rPr>
                <w:b/>
              </w:rPr>
              <w:t>Единица измерения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proofErr w:type="spellStart"/>
            <w:r w:rsidRPr="00456C0D">
              <w:rPr>
                <w:b/>
              </w:rPr>
              <w:t>Современ-ное</w:t>
            </w:r>
            <w:proofErr w:type="spellEnd"/>
            <w:r w:rsidRPr="00456C0D">
              <w:rPr>
                <w:b/>
              </w:rPr>
              <w:t xml:space="preserve"> состояние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r w:rsidRPr="00456C0D">
              <w:rPr>
                <w:b/>
              </w:rPr>
              <w:t>Расчетный срок</w:t>
            </w:r>
          </w:p>
        </w:tc>
      </w:tr>
      <w:tr w:rsidR="00DA2573" w:rsidRPr="00FB0145" w:rsidTr="00E2091F">
        <w:trPr>
          <w:cantSplit/>
          <w:tblHeader/>
        </w:trPr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1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2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3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4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5</w:t>
            </w:r>
          </w:p>
        </w:tc>
      </w:tr>
      <w:tr w:rsidR="00DA2573" w:rsidRPr="00FB0145" w:rsidTr="00E2091F"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456C0D">
              <w:rPr>
                <w:b/>
                <w:lang w:val="en-US"/>
              </w:rPr>
              <w:t>I</w:t>
            </w:r>
          </w:p>
        </w:tc>
        <w:tc>
          <w:tcPr>
            <w:tcW w:w="8539" w:type="dxa"/>
            <w:gridSpan w:val="4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</w:tr>
      <w:tr w:rsidR="00DA2573" w:rsidRPr="00FB0145" w:rsidTr="00E2091F"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</w:t>
            </w:r>
          </w:p>
        </w:tc>
        <w:tc>
          <w:tcPr>
            <w:tcW w:w="4435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Площадь района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212045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212045</w:t>
            </w:r>
          </w:p>
        </w:tc>
      </w:tr>
      <w:tr w:rsidR="00DA2573" w:rsidRPr="00FB0145" w:rsidTr="00E2091F"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  <w:rPr>
                <w:b/>
                <w:lang w:val="en-US"/>
              </w:rPr>
            </w:pPr>
            <w:r w:rsidRPr="00456C0D">
              <w:t>1.1</w:t>
            </w:r>
          </w:p>
        </w:tc>
        <w:tc>
          <w:tcPr>
            <w:tcW w:w="4435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сельскохозяйственного назначения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172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519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1617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61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1.2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1215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2045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1.3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tabs>
                <w:tab w:val="left" w:pos="3895"/>
              </w:tabs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Земли промышленности, энергетики,</w:t>
            </w:r>
            <w:r w:rsidRPr="00456C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proofErr w:type="spellStart"/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тыс.га</w:t>
            </w:r>
            <w:proofErr w:type="spellEnd"/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470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3105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1.4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лесного фонда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4161</w:t>
            </w:r>
          </w:p>
        </w:tc>
        <w:tc>
          <w:tcPr>
            <w:tcW w:w="1310" w:type="dxa"/>
            <w:vAlign w:val="center"/>
          </w:tcPr>
          <w:p w:rsidR="00DA2573" w:rsidRPr="00456C0D" w:rsidRDefault="00855281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4161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1.5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водного фонда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13236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13236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1.6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запаса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9350</w:t>
            </w:r>
          </w:p>
        </w:tc>
        <w:tc>
          <w:tcPr>
            <w:tcW w:w="1310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8985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1.7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особо охраняемых территорий и объектов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</w:tcPr>
          <w:p w:rsidR="00DA2573" w:rsidRPr="00456C0D" w:rsidRDefault="00855281" w:rsidP="00E2091F">
            <w:pPr>
              <w:pStyle w:val="S"/>
              <w:spacing w:line="240" w:lineRule="auto"/>
            </w:pPr>
            <w:r>
              <w:t>158</w:t>
            </w:r>
          </w:p>
        </w:tc>
        <w:tc>
          <w:tcPr>
            <w:tcW w:w="1310" w:type="dxa"/>
          </w:tcPr>
          <w:p w:rsidR="00DA2573" w:rsidRPr="00456C0D" w:rsidRDefault="00855281" w:rsidP="00E2091F">
            <w:pPr>
              <w:pStyle w:val="S"/>
              <w:spacing w:line="240" w:lineRule="auto"/>
            </w:pPr>
            <w:r>
              <w:t>340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  <w:rPr>
                <w:b/>
                <w:lang w:val="en-US"/>
              </w:rPr>
            </w:pPr>
            <w:r w:rsidRPr="009F3622">
              <w:rPr>
                <w:b/>
                <w:lang w:val="en-US"/>
              </w:rPr>
              <w:t>II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9F3622">
              <w:rPr>
                <w:b/>
              </w:rPr>
              <w:t>НАСЕЛЕНИЕ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2.1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Численность населения</w:t>
            </w:r>
          </w:p>
        </w:tc>
        <w:tc>
          <w:tcPr>
            <w:tcW w:w="1418" w:type="dxa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140,9</w:t>
            </w:r>
          </w:p>
        </w:tc>
        <w:tc>
          <w:tcPr>
            <w:tcW w:w="1310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178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  <w:rPr>
                <w:lang w:val="en-US"/>
              </w:rPr>
            </w:pPr>
            <w:r w:rsidRPr="009F3622">
              <w:t>2.</w:t>
            </w:r>
            <w:r w:rsidRPr="009F3622">
              <w:rPr>
                <w:lang w:val="en-US"/>
              </w:rPr>
              <w:t>2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Возрастная структура населения:</w:t>
            </w:r>
          </w:p>
        </w:tc>
        <w:tc>
          <w:tcPr>
            <w:tcW w:w="1418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c>
          <w:tcPr>
            <w:tcW w:w="817" w:type="dxa"/>
            <w:vMerge w:val="restart"/>
            <w:vAlign w:val="center"/>
          </w:tcPr>
          <w:p w:rsidR="00DA2573" w:rsidRPr="00A05E17" w:rsidRDefault="00DA2573" w:rsidP="00E2091F">
            <w:pPr>
              <w:pStyle w:val="S"/>
              <w:spacing w:line="240" w:lineRule="auto"/>
              <w:jc w:val="left"/>
            </w:pPr>
            <w:r w:rsidRPr="00A05E17">
              <w:t>2.2.1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A05E17" w:rsidRDefault="00DA2573" w:rsidP="00E2091F">
            <w:pPr>
              <w:pStyle w:val="S"/>
              <w:spacing w:line="240" w:lineRule="auto"/>
              <w:jc w:val="left"/>
            </w:pPr>
            <w:r w:rsidRPr="00A05E17">
              <w:t>- младше трудоспособного возраста</w:t>
            </w:r>
          </w:p>
        </w:tc>
        <w:tc>
          <w:tcPr>
            <w:tcW w:w="1418" w:type="dxa"/>
          </w:tcPr>
          <w:p w:rsidR="00DA2573" w:rsidRPr="00A05E17" w:rsidRDefault="00DA2573" w:rsidP="00E2091F">
            <w:pPr>
              <w:pStyle w:val="S"/>
              <w:spacing w:line="240" w:lineRule="auto"/>
            </w:pPr>
            <w:r w:rsidRPr="00A05E17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20,5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36,1</w:t>
            </w:r>
          </w:p>
        </w:tc>
      </w:tr>
      <w:tr w:rsidR="00DA2573" w:rsidRPr="00FB0145" w:rsidTr="00E2091F">
        <w:tc>
          <w:tcPr>
            <w:tcW w:w="817" w:type="dxa"/>
            <w:vMerge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left"/>
              <w:rPr>
                <w:color w:val="00B050"/>
              </w:rPr>
            </w:pPr>
          </w:p>
        </w:tc>
        <w:tc>
          <w:tcPr>
            <w:tcW w:w="4435" w:type="dxa"/>
            <w:vMerge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left"/>
              <w:rPr>
                <w:color w:val="00B050"/>
              </w:rPr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14,6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20,3</w:t>
            </w:r>
          </w:p>
        </w:tc>
      </w:tr>
      <w:tr w:rsidR="00DA2573" w:rsidRPr="00FB0145" w:rsidTr="00E2091F">
        <w:tc>
          <w:tcPr>
            <w:tcW w:w="817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2.2.2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- трудоспособного возраста</w:t>
            </w: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87,5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95</w:t>
            </w:r>
          </w:p>
        </w:tc>
      </w:tr>
      <w:tr w:rsidR="00DA2573" w:rsidRPr="00FB0145" w:rsidTr="00E2091F">
        <w:tc>
          <w:tcPr>
            <w:tcW w:w="817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4435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62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53,4</w:t>
            </w:r>
          </w:p>
        </w:tc>
      </w:tr>
      <w:tr w:rsidR="00DA2573" w:rsidRPr="00FB0145" w:rsidTr="00E2091F">
        <w:tc>
          <w:tcPr>
            <w:tcW w:w="817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2.2.3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- старше трудоспособного возраста</w:t>
            </w: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33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46,9</w:t>
            </w:r>
          </w:p>
        </w:tc>
      </w:tr>
      <w:tr w:rsidR="00DA2573" w:rsidRPr="00FB0145" w:rsidTr="00E2091F">
        <w:tc>
          <w:tcPr>
            <w:tcW w:w="817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4435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23,4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26,4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9F3622">
              <w:rPr>
                <w:b/>
                <w:lang w:val="en-US"/>
              </w:rPr>
              <w:t>III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9F3622">
              <w:rPr>
                <w:b/>
              </w:rPr>
              <w:t>ОБЪЕКТЫ СОЦИАЛЬНОГО И КУЛЬТУРНО-БЫТОВОГО ОБСЛУЖИВАНИЯ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rPr>
                <w:lang w:val="en-US"/>
              </w:rPr>
              <w:t>3</w:t>
            </w:r>
            <w:r w:rsidRPr="009F3622">
              <w:t>.1</w:t>
            </w:r>
          </w:p>
        </w:tc>
        <w:tc>
          <w:tcPr>
            <w:tcW w:w="4435" w:type="dxa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Объекты учебно-образовательного назначения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B27A48" w:rsidRDefault="00DA2573" w:rsidP="00E2091F">
            <w:pPr>
              <w:pStyle w:val="S"/>
              <w:spacing w:line="240" w:lineRule="auto"/>
              <w:jc w:val="both"/>
            </w:pPr>
            <w:r w:rsidRPr="00B27A48">
              <w:rPr>
                <w:lang w:val="en-US"/>
              </w:rPr>
              <w:t>3</w:t>
            </w:r>
            <w:r w:rsidRPr="00B27A48">
              <w:t>.1.1</w:t>
            </w:r>
          </w:p>
        </w:tc>
        <w:tc>
          <w:tcPr>
            <w:tcW w:w="4435" w:type="dxa"/>
          </w:tcPr>
          <w:p w:rsidR="00DA2573" w:rsidRPr="00B27A48" w:rsidRDefault="00DA2573" w:rsidP="00E2091F">
            <w:pPr>
              <w:pStyle w:val="S"/>
              <w:spacing w:line="240" w:lineRule="auto"/>
              <w:jc w:val="left"/>
            </w:pPr>
            <w:r w:rsidRPr="00B27A48">
              <w:t xml:space="preserve">Детские дошкольные учреждения </w:t>
            </w:r>
          </w:p>
        </w:tc>
        <w:tc>
          <w:tcPr>
            <w:tcW w:w="1418" w:type="dxa"/>
            <w:vAlign w:val="center"/>
          </w:tcPr>
          <w:p w:rsidR="00DA2573" w:rsidRPr="00B27A48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A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376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 w:rsidRPr="00B27A48">
              <w:t>4852</w:t>
            </w:r>
          </w:p>
        </w:tc>
        <w:tc>
          <w:tcPr>
            <w:tcW w:w="1310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 w:rsidRPr="00B27A48">
              <w:t>9503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B27A48" w:rsidRDefault="00DA2573" w:rsidP="00E2091F">
            <w:pPr>
              <w:pStyle w:val="S"/>
              <w:spacing w:line="240" w:lineRule="auto"/>
              <w:jc w:val="both"/>
            </w:pPr>
            <w:r w:rsidRPr="00B27A48">
              <w:rPr>
                <w:lang w:val="en-US"/>
              </w:rPr>
              <w:t>3</w:t>
            </w:r>
            <w:r w:rsidRPr="00B27A48">
              <w:t>.1.2</w:t>
            </w:r>
          </w:p>
        </w:tc>
        <w:tc>
          <w:tcPr>
            <w:tcW w:w="4435" w:type="dxa"/>
          </w:tcPr>
          <w:p w:rsidR="00DA2573" w:rsidRPr="00B27A48" w:rsidRDefault="00DA2573" w:rsidP="00E2091F">
            <w:pPr>
              <w:pStyle w:val="S"/>
              <w:spacing w:line="240" w:lineRule="auto"/>
              <w:jc w:val="left"/>
            </w:pPr>
            <w:r w:rsidRPr="00B27A48">
              <w:t xml:space="preserve">Общеобразовательные учреждения  </w:t>
            </w:r>
          </w:p>
        </w:tc>
        <w:tc>
          <w:tcPr>
            <w:tcW w:w="1418" w:type="dxa"/>
            <w:vAlign w:val="center"/>
          </w:tcPr>
          <w:p w:rsidR="00DA2573" w:rsidRPr="00B27A48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A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376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>
              <w:t>17 215</w:t>
            </w:r>
          </w:p>
        </w:tc>
        <w:tc>
          <w:tcPr>
            <w:tcW w:w="1310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>
              <w:t>25 218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272627" w:rsidRDefault="00DA2573" w:rsidP="00E2091F">
            <w:pPr>
              <w:pStyle w:val="S"/>
              <w:spacing w:line="240" w:lineRule="auto"/>
              <w:jc w:val="both"/>
            </w:pPr>
            <w:r w:rsidRPr="00272627">
              <w:rPr>
                <w:lang w:val="en-US"/>
              </w:rPr>
              <w:t>3</w:t>
            </w:r>
            <w:r w:rsidRPr="00272627">
              <w:t>.2.</w:t>
            </w:r>
          </w:p>
        </w:tc>
        <w:tc>
          <w:tcPr>
            <w:tcW w:w="4435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  <w:jc w:val="left"/>
            </w:pPr>
            <w:r w:rsidRPr="00272627">
              <w:t>Объекты здравоохранения:</w:t>
            </w:r>
          </w:p>
        </w:tc>
        <w:tc>
          <w:tcPr>
            <w:tcW w:w="1418" w:type="dxa"/>
            <w:vAlign w:val="center"/>
          </w:tcPr>
          <w:p w:rsidR="00DA2573" w:rsidRPr="00272627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</w:p>
        </w:tc>
        <w:tc>
          <w:tcPr>
            <w:tcW w:w="1310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272627" w:rsidRDefault="00DA2573" w:rsidP="00E2091F">
            <w:pPr>
              <w:pStyle w:val="S"/>
              <w:spacing w:line="240" w:lineRule="auto"/>
              <w:jc w:val="both"/>
            </w:pPr>
            <w:r w:rsidRPr="00272627">
              <w:rPr>
                <w:lang w:val="en-US"/>
              </w:rPr>
              <w:t>3</w:t>
            </w:r>
            <w:r w:rsidRPr="00272627">
              <w:t>.2.1</w:t>
            </w:r>
          </w:p>
        </w:tc>
        <w:tc>
          <w:tcPr>
            <w:tcW w:w="4435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  <w:jc w:val="left"/>
            </w:pPr>
            <w:r w:rsidRPr="00272627">
              <w:t>Больницы</w:t>
            </w:r>
          </w:p>
        </w:tc>
        <w:tc>
          <w:tcPr>
            <w:tcW w:w="1418" w:type="dxa"/>
            <w:vAlign w:val="center"/>
          </w:tcPr>
          <w:p w:rsidR="00DA2573" w:rsidRPr="00272627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627">
              <w:rPr>
                <w:rFonts w:ascii="Times New Roman" w:hAnsi="Times New Roman"/>
                <w:sz w:val="24"/>
                <w:szCs w:val="24"/>
              </w:rPr>
              <w:t>койка</w:t>
            </w:r>
          </w:p>
        </w:tc>
        <w:tc>
          <w:tcPr>
            <w:tcW w:w="1376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  <w:r w:rsidRPr="00272627">
              <w:t>772</w:t>
            </w:r>
          </w:p>
        </w:tc>
        <w:tc>
          <w:tcPr>
            <w:tcW w:w="1310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  <w:r w:rsidRPr="00272627">
              <w:t>2398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  <w:jc w:val="both"/>
            </w:pPr>
            <w:r w:rsidRPr="00265160">
              <w:rPr>
                <w:lang w:val="en-US"/>
              </w:rPr>
              <w:t>3</w:t>
            </w:r>
            <w:r w:rsidRPr="00265160">
              <w:t>.2.2</w:t>
            </w:r>
          </w:p>
        </w:tc>
        <w:tc>
          <w:tcPr>
            <w:tcW w:w="4435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  <w:jc w:val="left"/>
            </w:pPr>
            <w:r w:rsidRPr="00265160">
              <w:t>Поликлиники/ амбулатории</w:t>
            </w:r>
          </w:p>
        </w:tc>
        <w:tc>
          <w:tcPr>
            <w:tcW w:w="1418" w:type="dxa"/>
            <w:vAlign w:val="center"/>
          </w:tcPr>
          <w:p w:rsidR="00DA2573" w:rsidRPr="00265160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65160">
              <w:rPr>
                <w:rFonts w:ascii="Times New Roman" w:hAnsi="Times New Roman"/>
                <w:spacing w:val="-4"/>
                <w:sz w:val="24"/>
                <w:szCs w:val="24"/>
              </w:rPr>
              <w:t>пос./смену</w:t>
            </w:r>
          </w:p>
        </w:tc>
        <w:tc>
          <w:tcPr>
            <w:tcW w:w="1376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</w:pPr>
            <w:r w:rsidRPr="00265160">
              <w:t>4</w:t>
            </w:r>
            <w:r>
              <w:t>705</w:t>
            </w:r>
          </w:p>
        </w:tc>
        <w:tc>
          <w:tcPr>
            <w:tcW w:w="1310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</w:pPr>
            <w:r w:rsidRPr="00265160">
              <w:t>32</w:t>
            </w:r>
            <w:r>
              <w:t>31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965D1D" w:rsidRDefault="00DA2573" w:rsidP="00E2091F">
            <w:pPr>
              <w:pStyle w:val="S"/>
              <w:spacing w:line="240" w:lineRule="auto"/>
              <w:jc w:val="both"/>
            </w:pPr>
            <w:r w:rsidRPr="00965D1D">
              <w:t>3.3.</w:t>
            </w:r>
          </w:p>
        </w:tc>
        <w:tc>
          <w:tcPr>
            <w:tcW w:w="4435" w:type="dxa"/>
          </w:tcPr>
          <w:p w:rsidR="00DA2573" w:rsidRPr="00965D1D" w:rsidRDefault="00DA2573" w:rsidP="00E2091F">
            <w:pPr>
              <w:pStyle w:val="S"/>
              <w:spacing w:line="240" w:lineRule="auto"/>
              <w:jc w:val="left"/>
            </w:pPr>
            <w:r w:rsidRPr="00965D1D">
              <w:t>Объекты культурно-досугового назначения</w:t>
            </w:r>
          </w:p>
        </w:tc>
        <w:tc>
          <w:tcPr>
            <w:tcW w:w="1418" w:type="dxa"/>
            <w:vAlign w:val="center"/>
          </w:tcPr>
          <w:p w:rsidR="00DA2573" w:rsidRPr="00965D1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</w:p>
        </w:tc>
        <w:tc>
          <w:tcPr>
            <w:tcW w:w="1310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965D1D" w:rsidRDefault="00DA2573" w:rsidP="00E2091F">
            <w:pPr>
              <w:pStyle w:val="S"/>
              <w:spacing w:line="240" w:lineRule="auto"/>
              <w:jc w:val="both"/>
            </w:pPr>
            <w:r w:rsidRPr="00965D1D">
              <w:t>3.3.1</w:t>
            </w:r>
          </w:p>
        </w:tc>
        <w:tc>
          <w:tcPr>
            <w:tcW w:w="4435" w:type="dxa"/>
          </w:tcPr>
          <w:p w:rsidR="00DA2573" w:rsidRPr="00965D1D" w:rsidRDefault="00DA2573" w:rsidP="00E2091F">
            <w:pPr>
              <w:pStyle w:val="S"/>
              <w:spacing w:line="240" w:lineRule="auto"/>
              <w:jc w:val="left"/>
            </w:pPr>
            <w:r w:rsidRPr="00965D1D">
              <w:t>Учреждения клубного типа</w:t>
            </w:r>
          </w:p>
        </w:tc>
        <w:tc>
          <w:tcPr>
            <w:tcW w:w="1418" w:type="dxa"/>
            <w:vAlign w:val="center"/>
          </w:tcPr>
          <w:p w:rsidR="00DA2573" w:rsidRPr="00965D1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D1D">
              <w:rPr>
                <w:rFonts w:ascii="Times New Roman" w:hAnsi="Times New Roman"/>
                <w:sz w:val="24"/>
                <w:szCs w:val="24"/>
              </w:rPr>
              <w:t>зрит. место</w:t>
            </w:r>
          </w:p>
        </w:tc>
        <w:tc>
          <w:tcPr>
            <w:tcW w:w="1376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  <w:r w:rsidRPr="00965D1D">
              <w:t>4913</w:t>
            </w:r>
          </w:p>
        </w:tc>
        <w:tc>
          <w:tcPr>
            <w:tcW w:w="1310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  <w:r w:rsidRPr="00965D1D">
              <w:t>14240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t>3.3.2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Библиотеки</w:t>
            </w:r>
          </w:p>
        </w:tc>
        <w:tc>
          <w:tcPr>
            <w:tcW w:w="1418" w:type="dxa"/>
            <w:vAlign w:val="center"/>
          </w:tcPr>
          <w:p w:rsidR="00DA2573" w:rsidRPr="009F3622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622">
              <w:rPr>
                <w:rFonts w:ascii="Times New Roman" w:hAnsi="Times New Roman"/>
                <w:sz w:val="24"/>
                <w:szCs w:val="24"/>
              </w:rPr>
              <w:t>учрежд</w:t>
            </w:r>
            <w:proofErr w:type="spellEnd"/>
            <w:r w:rsidRPr="009F36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6" w:type="dxa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25</w:t>
            </w: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rPr>
                <w:lang w:val="en-US"/>
              </w:rPr>
              <w:t>3</w:t>
            </w:r>
            <w:r w:rsidRPr="009F3622">
              <w:t>.4</w:t>
            </w:r>
          </w:p>
        </w:tc>
        <w:tc>
          <w:tcPr>
            <w:tcW w:w="4435" w:type="dxa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Спортивные и физкультурно-оздоровительные учреждения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76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t>3</w:t>
            </w:r>
            <w:r w:rsidRPr="007B381A">
              <w:t>.4.1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>Спортивные залы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7B381A">
              <w:rPr>
                <w:rFonts w:ascii="Times New Roman" w:hAnsi="Times New Roman"/>
                <w:sz w:val="24"/>
                <w:szCs w:val="24"/>
              </w:rPr>
              <w:t xml:space="preserve"> зала</w:t>
            </w:r>
          </w:p>
        </w:tc>
        <w:tc>
          <w:tcPr>
            <w:tcW w:w="1376" w:type="dxa"/>
          </w:tcPr>
          <w:p w:rsidR="00DA2573" w:rsidRPr="007B381A" w:rsidRDefault="00DA2573" w:rsidP="00E2091F">
            <w:pPr>
              <w:pStyle w:val="S"/>
              <w:spacing w:line="240" w:lineRule="auto"/>
              <w:rPr>
                <w:sz w:val="22"/>
                <w:szCs w:val="22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22724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t>3</w:t>
            </w:r>
            <w:r w:rsidRPr="007B381A">
              <w:t>.4.2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 xml:space="preserve">Плавательные бассейны крытые и открытые 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7B381A">
              <w:rPr>
                <w:rFonts w:ascii="Times New Roman" w:hAnsi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9859</w:t>
            </w:r>
          </w:p>
        </w:tc>
      </w:tr>
      <w:tr w:rsidR="00DA2573" w:rsidRPr="00FB0145" w:rsidTr="00E2091F">
        <w:trPr>
          <w:trHeight w:val="60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t>3</w:t>
            </w:r>
            <w:r w:rsidRPr="007B381A">
              <w:t>.4.3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>Плоскостные спортивные сооружения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346993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  <w:rPr>
                <w:b/>
              </w:rPr>
            </w:pPr>
            <w:r w:rsidRPr="007B381A">
              <w:rPr>
                <w:b/>
                <w:lang w:val="en-US"/>
              </w:rPr>
              <w:lastRenderedPageBreak/>
              <w:t>IV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BB0872">
              <w:rPr>
                <w:b/>
              </w:rPr>
              <w:t>ТРАНСПОРТНАЯ ИНФРАСТРУКТУРА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BB0872">
              <w:rPr>
                <w:spacing w:val="8"/>
                <w:lang w:val="en-US"/>
              </w:rPr>
              <w:t>4</w:t>
            </w:r>
            <w:r w:rsidRPr="00BB0872">
              <w:rPr>
                <w:spacing w:val="8"/>
              </w:rPr>
              <w:t>.1</w:t>
            </w:r>
          </w:p>
        </w:tc>
        <w:tc>
          <w:tcPr>
            <w:tcW w:w="4435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Протяженность автомобильных дорог общего пользования, всего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446,5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в том числе: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FB0145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- федерального значения</w:t>
            </w:r>
          </w:p>
        </w:tc>
        <w:tc>
          <w:tcPr>
            <w:tcW w:w="1418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BB087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BB087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BB087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регионального значения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139,2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местного значения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190,8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307,3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9C67B2">
              <w:rPr>
                <w:spacing w:val="8"/>
                <w:lang w:val="en-US"/>
              </w:rPr>
              <w:t>4</w:t>
            </w:r>
            <w:r w:rsidRPr="009C67B2">
              <w:rPr>
                <w:spacing w:val="8"/>
              </w:rPr>
              <w:t>.2</w:t>
            </w: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Общая протяженность железных дорог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4A0347">
              <w:rPr>
                <w:spacing w:val="8"/>
                <w:lang w:val="en-US"/>
              </w:rPr>
              <w:t>4</w:t>
            </w:r>
            <w:r w:rsidRPr="004A0347">
              <w:rPr>
                <w:spacing w:val="8"/>
              </w:rPr>
              <w:t>.3</w:t>
            </w: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Плотность транспортной сети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- железнодорожной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  <w:vertAlign w:val="superscript"/>
              </w:rPr>
            </w:pPr>
            <w:r w:rsidRPr="004A0347">
              <w:rPr>
                <w:spacing w:val="8"/>
              </w:rPr>
              <w:t>км/100 км</w:t>
            </w:r>
            <w:r w:rsidRPr="004A0347">
              <w:rPr>
                <w:spacing w:val="8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- автомобильной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4A0347">
              <w:rPr>
                <w:spacing w:val="8"/>
              </w:rPr>
              <w:t>км/100 км</w:t>
            </w:r>
            <w:r w:rsidRPr="004A0347">
              <w:rPr>
                <w:spacing w:val="8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  <w:tr w:rsidR="00DA2573" w:rsidRPr="009C67B2" w:rsidTr="00E2091F"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9C67B2">
              <w:rPr>
                <w:spacing w:val="8"/>
                <w:lang w:val="en-US"/>
              </w:rPr>
              <w:t>4</w:t>
            </w:r>
            <w:r w:rsidRPr="009C67B2">
              <w:rPr>
                <w:spacing w:val="8"/>
              </w:rPr>
              <w:t>.4</w:t>
            </w: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Трубопроводный транспорт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73" w:rsidRPr="009C67B2" w:rsidTr="00E2091F"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нефтепроводы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9C67B2" w:rsidTr="00E2091F"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магистральные газопроводы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EF32B5">
              <w:rPr>
                <w:b/>
                <w:lang w:val="en-US"/>
              </w:rPr>
              <w:t>V</w:t>
            </w:r>
          </w:p>
        </w:tc>
        <w:tc>
          <w:tcPr>
            <w:tcW w:w="8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EF32B5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EF32B5">
              <w:rPr>
                <w:b/>
              </w:rPr>
              <w:t>ИНЖЕНЕРНАЯ ИНФРАСТРУКТУРА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EF32B5">
              <w:rPr>
                <w:b/>
              </w:rPr>
              <w:t>Электроснабжение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347213">
              <w:rPr>
                <w:spacing w:val="8"/>
                <w:lang w:val="en-US"/>
              </w:rPr>
              <w:t>5</w:t>
            </w:r>
            <w:r w:rsidRPr="00347213">
              <w:rPr>
                <w:spacing w:val="8"/>
              </w:rPr>
              <w:t>.1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>Потребность в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  <w:rPr>
                <w:spacing w:val="8"/>
              </w:rPr>
            </w:pPr>
            <w:proofErr w:type="spellStart"/>
            <w:r>
              <w:rPr>
                <w:spacing w:val="8"/>
              </w:rPr>
              <w:t>тыс</w:t>
            </w:r>
            <w:r w:rsidR="00DA2573" w:rsidRPr="00347213">
              <w:rPr>
                <w:spacing w:val="8"/>
              </w:rPr>
              <w:t>.кВт.ч</w:t>
            </w:r>
            <w:proofErr w:type="spellEnd"/>
            <w:r w:rsidR="00DA2573" w:rsidRPr="00347213">
              <w:rPr>
                <w:spacing w:val="8"/>
              </w:rPr>
              <w:t>. /в 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347213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7213" w:rsidRPr="003472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7213" w:rsidRPr="003472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  <w:r w:rsidR="00DA2573" w:rsidRPr="00347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 xml:space="preserve">Потребная мощность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  <w:rPr>
                <w:spacing w:val="8"/>
              </w:rPr>
            </w:pPr>
            <w:r>
              <w:rPr>
                <w:spacing w:val="8"/>
              </w:rPr>
              <w:t>к</w:t>
            </w:r>
            <w:r w:rsidR="00DA2573" w:rsidRPr="00347213">
              <w:rPr>
                <w:spacing w:val="8"/>
              </w:rPr>
              <w:t>Вт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pStyle w:val="S"/>
              <w:spacing w:line="240" w:lineRule="auto"/>
            </w:pPr>
            <w:r w:rsidRPr="00347213">
              <w:t>57</w:t>
            </w:r>
            <w:r w:rsidR="00DA2573" w:rsidRPr="00347213">
              <w:t>,</w:t>
            </w:r>
            <w:r w:rsidRPr="00347213"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pStyle w:val="S"/>
              <w:spacing w:line="240" w:lineRule="auto"/>
            </w:pPr>
            <w:r w:rsidRPr="00347213">
              <w:t>73</w:t>
            </w:r>
            <w:r w:rsidR="00DA2573" w:rsidRPr="00347213">
              <w:t>,</w:t>
            </w:r>
            <w:r w:rsidRPr="00347213">
              <w:t>0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Протяженность сетей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среднего напряжения (35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193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273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высокого напряжения (110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104,2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107,6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высокого напряжения (220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582230" w:rsidRDefault="00DA2573" w:rsidP="00E2091F">
            <w:pPr>
              <w:pStyle w:val="S"/>
              <w:spacing w:line="240" w:lineRule="auto"/>
              <w:rPr>
                <w:color w:val="000000" w:themeColor="text1"/>
              </w:rPr>
            </w:pPr>
            <w:r w:rsidRPr="00582230">
              <w:rPr>
                <w:color w:val="000000" w:themeColor="text1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13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EF32B5">
              <w:rPr>
                <w:b/>
              </w:rPr>
              <w:t>Газоснабжение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.5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 xml:space="preserve">Потребление газа </w:t>
            </w:r>
          </w:p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</w:pPr>
            <w:r w:rsidRPr="00347213">
              <w:t>тыс</w:t>
            </w:r>
            <w:r w:rsidR="00DA2573" w:rsidRPr="00347213">
              <w:t>. м3/год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730E96" w:rsidP="00730E96">
            <w:pPr>
              <w:pStyle w:val="S"/>
              <w:spacing w:line="240" w:lineRule="auto"/>
              <w:rPr>
                <w:color w:val="00B050"/>
              </w:rPr>
            </w:pPr>
            <w:r>
              <w:t>115,0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213">
              <w:rPr>
                <w:rFonts w:ascii="Times New Roman" w:hAnsi="Times New Roman"/>
                <w:sz w:val="24"/>
                <w:szCs w:val="24"/>
              </w:rPr>
              <w:t>550</w:t>
            </w:r>
            <w:r w:rsidR="00DA2573" w:rsidRPr="00347213">
              <w:rPr>
                <w:rFonts w:ascii="Times New Roman" w:hAnsi="Times New Roman"/>
                <w:sz w:val="24"/>
                <w:szCs w:val="24"/>
              </w:rPr>
              <w:t>,</w:t>
            </w:r>
            <w:r w:rsidRPr="00347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.6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Протяженность сетей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DA2573" w:rsidRPr="00EF32B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- распределительные газопроводы высокого давления                 (до ГРС)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2B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2B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A2573" w:rsidRPr="00FB0145" w:rsidTr="00E20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DA2573">
            <w:pPr>
              <w:pStyle w:val="S"/>
              <w:spacing w:line="240" w:lineRule="auto"/>
              <w:jc w:val="left"/>
            </w:pPr>
            <w:r w:rsidRPr="00EF32B5">
              <w:t>-</w:t>
            </w:r>
            <w:r>
              <w:t>магистральный водовод</w:t>
            </w:r>
            <w:r w:rsidRPr="00EF32B5">
              <w:t xml:space="preserve">     </w:t>
            </w:r>
            <w:r>
              <w:t xml:space="preserve">  </w:t>
            </w:r>
            <w:r w:rsidRPr="00EF32B5">
              <w:t xml:space="preserve">(до </w:t>
            </w:r>
            <w:r>
              <w:t>РЧВ</w:t>
            </w:r>
            <w:r w:rsidRPr="00EF32B5">
              <w:t xml:space="preserve">)            </w:t>
            </w:r>
            <w:r>
              <w:t xml:space="preserve">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A2573" w:rsidRPr="00FB0145" w:rsidTr="00E2091F"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29135F">
              <w:rPr>
                <w:b/>
                <w:lang w:val="en-US"/>
              </w:rPr>
              <w:t>VI</w:t>
            </w:r>
          </w:p>
        </w:tc>
        <w:tc>
          <w:tcPr>
            <w:tcW w:w="8539" w:type="dxa"/>
            <w:gridSpan w:val="4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29135F">
              <w:rPr>
                <w:b/>
              </w:rPr>
              <w:t>САНИТАРНАЯ ОЧИСТКА ТЕРРИТОРИИ</w:t>
            </w:r>
          </w:p>
        </w:tc>
      </w:tr>
      <w:tr w:rsidR="00DA2573" w:rsidRPr="00FB0145" w:rsidTr="00E2091F"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.1</w:t>
            </w:r>
          </w:p>
        </w:tc>
        <w:tc>
          <w:tcPr>
            <w:tcW w:w="4435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Свалки мусора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1</w:t>
            </w:r>
            <w:r>
              <w:t>5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29135F">
              <w:rPr>
                <w:b/>
              </w:rPr>
              <w:t>-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.2</w:t>
            </w:r>
          </w:p>
        </w:tc>
        <w:tc>
          <w:tcPr>
            <w:tcW w:w="4435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Центральное предприятие по сортировке и переработке ТБО с усовершенствованным полигоном захоронения</w:t>
            </w:r>
          </w:p>
        </w:tc>
        <w:tc>
          <w:tcPr>
            <w:tcW w:w="1418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</w:p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-</w:t>
            </w:r>
          </w:p>
        </w:tc>
        <w:tc>
          <w:tcPr>
            <w:tcW w:w="1310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1</w:t>
            </w:r>
          </w:p>
        </w:tc>
      </w:tr>
      <w:tr w:rsidR="00DA2573" w:rsidRPr="00FB0145" w:rsidTr="00E2091F">
        <w:tc>
          <w:tcPr>
            <w:tcW w:w="817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.3</w:t>
            </w:r>
          </w:p>
        </w:tc>
        <w:tc>
          <w:tcPr>
            <w:tcW w:w="4435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Площадка приема и сортировки вторичного сырья</w:t>
            </w:r>
          </w:p>
        </w:tc>
        <w:tc>
          <w:tcPr>
            <w:tcW w:w="1418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-</w:t>
            </w:r>
          </w:p>
        </w:tc>
        <w:tc>
          <w:tcPr>
            <w:tcW w:w="1310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3</w:t>
            </w:r>
          </w:p>
        </w:tc>
      </w:tr>
      <w:tr w:rsidR="00DA2573" w:rsidRPr="00FB0145" w:rsidTr="00E2091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CB71DA" w:rsidRDefault="00DA2573" w:rsidP="00E2091F">
            <w:pPr>
              <w:pStyle w:val="S"/>
              <w:spacing w:line="240" w:lineRule="auto"/>
              <w:jc w:val="both"/>
            </w:pPr>
            <w:r w:rsidRPr="00CB71DA">
              <w:rPr>
                <w:lang w:val="en-US"/>
              </w:rPr>
              <w:t>6.</w:t>
            </w:r>
            <w:r w:rsidRPr="00CB71DA">
              <w:t>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CB71DA" w:rsidRDefault="00DA2573" w:rsidP="00E2091F">
            <w:pPr>
              <w:pStyle w:val="S"/>
              <w:spacing w:line="240" w:lineRule="auto"/>
              <w:jc w:val="left"/>
            </w:pPr>
            <w:r w:rsidRPr="00CB71DA">
              <w:t>Кладбище традиционного захоронения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га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99,5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142,2</w:t>
            </w:r>
          </w:p>
        </w:tc>
      </w:tr>
    </w:tbl>
    <w:p w:rsidR="00DD6F50" w:rsidRPr="00FB0145" w:rsidRDefault="00DD6F50" w:rsidP="000B5971">
      <w:pPr>
        <w:pStyle w:val="-10"/>
        <w:spacing w:before="0" w:after="0"/>
        <w:rPr>
          <w:color w:val="00B050"/>
        </w:rPr>
      </w:pPr>
    </w:p>
    <w:p w:rsidR="00DD6F50" w:rsidRPr="00FB0145" w:rsidRDefault="00DD6F50" w:rsidP="00DD6F50">
      <w:pPr>
        <w:spacing w:after="0" w:line="240" w:lineRule="auto"/>
        <w:rPr>
          <w:color w:val="00B050"/>
        </w:rPr>
      </w:pPr>
    </w:p>
    <w:sectPr w:rsidR="00DD6F50" w:rsidRPr="00FB0145" w:rsidSect="001E5736">
      <w:pgSz w:w="11906" w:h="16838" w:code="9"/>
      <w:pgMar w:top="1134" w:right="850" w:bottom="1134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1EB" w:rsidRDefault="002851EB" w:rsidP="008C648D">
      <w:pPr>
        <w:spacing w:after="0" w:line="240" w:lineRule="auto"/>
      </w:pPr>
      <w:r>
        <w:separator/>
      </w:r>
    </w:p>
  </w:endnote>
  <w:endnote w:type="continuationSeparator" w:id="0">
    <w:p w:rsidR="002851EB" w:rsidRDefault="002851EB" w:rsidP="008C6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OpenSymbol">
    <w:charset w:val="00"/>
    <w:family w:val="auto"/>
    <w:pitch w:val="variable"/>
    <w:sig w:usb0="800000AF" w:usb1="1001E0EA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Default="00437826" w:rsidP="00D6215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37826" w:rsidRDefault="00437826" w:rsidP="00D6215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Pr="00D32227" w:rsidRDefault="00437826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437826" w:rsidRPr="00B942A6" w:rsidRDefault="00437826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  - 2009 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Default="00437826" w:rsidP="00D6215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37826" w:rsidRDefault="00437826" w:rsidP="00D62153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Pr="00B942A6" w:rsidRDefault="00437826" w:rsidP="001E5736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36"/>
        <w:sz w:val="24"/>
        <w:szCs w:val="24"/>
      </w:rPr>
    </w:pPr>
    <w:r w:rsidRPr="00B942A6">
      <w:rPr>
        <w:rFonts w:ascii="Cambria" w:hAnsi="Cambria" w:cs="Arial"/>
        <w:caps/>
        <w:color w:val="BFBFBF"/>
        <w:spacing w:val="36"/>
        <w:sz w:val="24"/>
        <w:szCs w:val="24"/>
      </w:rPr>
      <w:t>«Проектный ИНСТИТУТ  ТЕРРИТОРИАЛЬНОГО  планирования»</w:t>
    </w:r>
  </w:p>
  <w:p w:rsidR="00437826" w:rsidRPr="001E5736" w:rsidRDefault="00437826" w:rsidP="00F31B0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  - 2009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1EB" w:rsidRDefault="002851EB" w:rsidP="008C648D">
      <w:pPr>
        <w:spacing w:after="0" w:line="240" w:lineRule="auto"/>
      </w:pPr>
      <w:r>
        <w:separator/>
      </w:r>
    </w:p>
  </w:footnote>
  <w:footnote w:type="continuationSeparator" w:id="0">
    <w:p w:rsidR="002851EB" w:rsidRDefault="002851EB" w:rsidP="008C6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Pr="002C4C50" w:rsidRDefault="00437826" w:rsidP="002C4C50">
    <w:pPr>
      <w:pStyle w:val="ad"/>
      <w:pBdr>
        <w:bottom w:val="single" w:sz="4" w:space="1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B118D3" w:rsidRPr="00B118D3">
      <w:rPr>
        <w:rFonts w:ascii="Cambria" w:hAnsi="Cambria"/>
        <w:b/>
        <w:noProof/>
      </w:rPr>
      <w:t>16</w:t>
    </w:r>
    <w:r w:rsidRPr="002C4C50">
      <w:rPr>
        <w:rFonts w:ascii="Cambria" w:hAnsi="Cambria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Default="00437826" w:rsidP="00522AB3">
    <w:pPr>
      <w:pStyle w:val="ad"/>
    </w:pPr>
  </w:p>
  <w:p w:rsidR="00437826" w:rsidRPr="00522AB3" w:rsidRDefault="00437826" w:rsidP="00522AB3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826" w:rsidRDefault="0043782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6EA11FC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10">
    <w:nsid w:val="0000000D"/>
    <w:multiLevelType w:val="singleLevel"/>
    <w:tmpl w:val="0000000D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2">
    <w:nsid w:val="0000000F"/>
    <w:multiLevelType w:val="singleLevel"/>
    <w:tmpl w:val="0000000F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/>
      </w:rPr>
    </w:lvl>
  </w:abstractNum>
  <w:abstractNum w:abstractNumId="13">
    <w:nsid w:val="01804231"/>
    <w:multiLevelType w:val="hybridMultilevel"/>
    <w:tmpl w:val="2610B6CC"/>
    <w:lvl w:ilvl="0" w:tplc="B89A713A">
      <w:start w:val="1"/>
      <w:numFmt w:val="bullet"/>
      <w:lvlText w:val="-"/>
      <w:lvlJc w:val="left"/>
      <w:pPr>
        <w:ind w:left="1068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21D48D0"/>
    <w:multiLevelType w:val="hybridMultilevel"/>
    <w:tmpl w:val="542228C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5">
    <w:nsid w:val="05CE5848"/>
    <w:multiLevelType w:val="hybridMultilevel"/>
    <w:tmpl w:val="2D0ECC50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11D2699F"/>
    <w:multiLevelType w:val="hybridMultilevel"/>
    <w:tmpl w:val="29748D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1C499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EEC0A8C"/>
    <w:multiLevelType w:val="hybridMultilevel"/>
    <w:tmpl w:val="8FBA345E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2510AEF"/>
    <w:multiLevelType w:val="hybridMultilevel"/>
    <w:tmpl w:val="3034A998"/>
    <w:lvl w:ilvl="0" w:tplc="F4BED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8060BD"/>
    <w:multiLevelType w:val="hybridMultilevel"/>
    <w:tmpl w:val="FCB2D868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43BC54F2"/>
    <w:multiLevelType w:val="hybridMultilevel"/>
    <w:tmpl w:val="39805EC2"/>
    <w:lvl w:ilvl="0" w:tplc="D402E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466A34"/>
    <w:multiLevelType w:val="hybridMultilevel"/>
    <w:tmpl w:val="2EBA05AA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D9C22C7"/>
    <w:multiLevelType w:val="hybridMultilevel"/>
    <w:tmpl w:val="E9367668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FF2467A"/>
    <w:multiLevelType w:val="hybridMultilevel"/>
    <w:tmpl w:val="114CFC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181155F"/>
    <w:multiLevelType w:val="hybridMultilevel"/>
    <w:tmpl w:val="4884796A"/>
    <w:lvl w:ilvl="0" w:tplc="B89A713A">
      <w:start w:val="1"/>
      <w:numFmt w:val="bullet"/>
      <w:lvlText w:val="-"/>
      <w:lvlJc w:val="left"/>
      <w:pPr>
        <w:ind w:left="1429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D95015"/>
    <w:multiLevelType w:val="hybridMultilevel"/>
    <w:tmpl w:val="EAD6CB8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E4097"/>
    <w:multiLevelType w:val="hybridMultilevel"/>
    <w:tmpl w:val="6A36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B35232"/>
    <w:multiLevelType w:val="hybridMultilevel"/>
    <w:tmpl w:val="38FEC6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2E33CD"/>
    <w:multiLevelType w:val="hybridMultilevel"/>
    <w:tmpl w:val="0922B830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7476144"/>
    <w:multiLevelType w:val="hybridMultilevel"/>
    <w:tmpl w:val="7374C7CC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A9813D1"/>
    <w:multiLevelType w:val="hybridMultilevel"/>
    <w:tmpl w:val="FB32509A"/>
    <w:lvl w:ilvl="0" w:tplc="E1C49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115B93"/>
    <w:multiLevelType w:val="hybridMultilevel"/>
    <w:tmpl w:val="DC8A4F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C675F6A"/>
    <w:multiLevelType w:val="hybridMultilevel"/>
    <w:tmpl w:val="3BBE5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630AA6"/>
    <w:multiLevelType w:val="multilevel"/>
    <w:tmpl w:val="7E20242A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7D9E7A66"/>
    <w:multiLevelType w:val="hybridMultilevel"/>
    <w:tmpl w:val="6EB8E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32"/>
  </w:num>
  <w:num w:numId="4">
    <w:abstractNumId w:val="23"/>
  </w:num>
  <w:num w:numId="5">
    <w:abstractNumId w:val="22"/>
  </w:num>
  <w:num w:numId="6">
    <w:abstractNumId w:val="16"/>
  </w:num>
  <w:num w:numId="7">
    <w:abstractNumId w:val="4"/>
  </w:num>
  <w:num w:numId="8">
    <w:abstractNumId w:val="27"/>
  </w:num>
  <w:num w:numId="9">
    <w:abstractNumId w:val="20"/>
  </w:num>
  <w:num w:numId="10">
    <w:abstractNumId w:val="19"/>
  </w:num>
  <w:num w:numId="11">
    <w:abstractNumId w:val="14"/>
  </w:num>
  <w:num w:numId="12">
    <w:abstractNumId w:val="26"/>
  </w:num>
  <w:num w:numId="13">
    <w:abstractNumId w:val="28"/>
  </w:num>
  <w:num w:numId="14">
    <w:abstractNumId w:val="18"/>
  </w:num>
  <w:num w:numId="15">
    <w:abstractNumId w:val="24"/>
  </w:num>
  <w:num w:numId="16">
    <w:abstractNumId w:val="15"/>
  </w:num>
  <w:num w:numId="17">
    <w:abstractNumId w:val="29"/>
  </w:num>
  <w:num w:numId="18">
    <w:abstractNumId w:val="17"/>
  </w:num>
  <w:num w:numId="19">
    <w:abstractNumId w:val="21"/>
  </w:num>
  <w:num w:numId="20">
    <w:abstractNumId w:val="13"/>
  </w:num>
  <w:num w:numId="21">
    <w:abstractNumId w:val="31"/>
  </w:num>
  <w:num w:numId="22">
    <w:abstractNumId w:val="30"/>
  </w:num>
  <w:num w:numId="23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6726"/>
    <w:rsid w:val="00002609"/>
    <w:rsid w:val="00003108"/>
    <w:rsid w:val="0001006D"/>
    <w:rsid w:val="0001268A"/>
    <w:rsid w:val="00013E15"/>
    <w:rsid w:val="00034E46"/>
    <w:rsid w:val="00036DA4"/>
    <w:rsid w:val="00037A17"/>
    <w:rsid w:val="00041285"/>
    <w:rsid w:val="000460B3"/>
    <w:rsid w:val="000476D9"/>
    <w:rsid w:val="00050D53"/>
    <w:rsid w:val="00051AFD"/>
    <w:rsid w:val="000552E8"/>
    <w:rsid w:val="0006086B"/>
    <w:rsid w:val="00061CE7"/>
    <w:rsid w:val="000664EA"/>
    <w:rsid w:val="000705FF"/>
    <w:rsid w:val="00077579"/>
    <w:rsid w:val="00080360"/>
    <w:rsid w:val="00091E63"/>
    <w:rsid w:val="00094366"/>
    <w:rsid w:val="00096E24"/>
    <w:rsid w:val="00097B6F"/>
    <w:rsid w:val="000A3BF6"/>
    <w:rsid w:val="000B1DB6"/>
    <w:rsid w:val="000B5971"/>
    <w:rsid w:val="000B72DD"/>
    <w:rsid w:val="000D3C87"/>
    <w:rsid w:val="000E57E6"/>
    <w:rsid w:val="000E6777"/>
    <w:rsid w:val="000E6B80"/>
    <w:rsid w:val="000F2CA9"/>
    <w:rsid w:val="000F78EB"/>
    <w:rsid w:val="00105267"/>
    <w:rsid w:val="001064F3"/>
    <w:rsid w:val="00117786"/>
    <w:rsid w:val="00121A13"/>
    <w:rsid w:val="00123C58"/>
    <w:rsid w:val="001355D3"/>
    <w:rsid w:val="0013750A"/>
    <w:rsid w:val="001403FD"/>
    <w:rsid w:val="0014211C"/>
    <w:rsid w:val="00144367"/>
    <w:rsid w:val="0014515A"/>
    <w:rsid w:val="00150793"/>
    <w:rsid w:val="00153DE9"/>
    <w:rsid w:val="00164842"/>
    <w:rsid w:val="00166D38"/>
    <w:rsid w:val="001729FD"/>
    <w:rsid w:val="001969D0"/>
    <w:rsid w:val="001B787C"/>
    <w:rsid w:val="001B794B"/>
    <w:rsid w:val="001C1D2D"/>
    <w:rsid w:val="001D0AA4"/>
    <w:rsid w:val="001D7355"/>
    <w:rsid w:val="001D75C9"/>
    <w:rsid w:val="001E00E3"/>
    <w:rsid w:val="001E2E2D"/>
    <w:rsid w:val="001E5736"/>
    <w:rsid w:val="00200CFD"/>
    <w:rsid w:val="00206457"/>
    <w:rsid w:val="00213A1C"/>
    <w:rsid w:val="00216870"/>
    <w:rsid w:val="002201C3"/>
    <w:rsid w:val="00221347"/>
    <w:rsid w:val="002218B9"/>
    <w:rsid w:val="00237BB8"/>
    <w:rsid w:val="00250150"/>
    <w:rsid w:val="00256146"/>
    <w:rsid w:val="0026139E"/>
    <w:rsid w:val="00265FD0"/>
    <w:rsid w:val="002766EB"/>
    <w:rsid w:val="002851EB"/>
    <w:rsid w:val="0029135F"/>
    <w:rsid w:val="00291B1E"/>
    <w:rsid w:val="002A35DC"/>
    <w:rsid w:val="002A5DD7"/>
    <w:rsid w:val="002B5C1E"/>
    <w:rsid w:val="002C2E15"/>
    <w:rsid w:val="002C4C50"/>
    <w:rsid w:val="002D3B9A"/>
    <w:rsid w:val="002D70AF"/>
    <w:rsid w:val="002E0D22"/>
    <w:rsid w:val="002E289C"/>
    <w:rsid w:val="002E29FF"/>
    <w:rsid w:val="002E3B18"/>
    <w:rsid w:val="002F06F4"/>
    <w:rsid w:val="002F153C"/>
    <w:rsid w:val="002F1B8B"/>
    <w:rsid w:val="002F2F4F"/>
    <w:rsid w:val="002F3189"/>
    <w:rsid w:val="002F3516"/>
    <w:rsid w:val="002F6E3C"/>
    <w:rsid w:val="002F7DFC"/>
    <w:rsid w:val="00325834"/>
    <w:rsid w:val="00335093"/>
    <w:rsid w:val="00336419"/>
    <w:rsid w:val="0033645D"/>
    <w:rsid w:val="0034004C"/>
    <w:rsid w:val="00343511"/>
    <w:rsid w:val="00345E08"/>
    <w:rsid w:val="00347213"/>
    <w:rsid w:val="003478C5"/>
    <w:rsid w:val="0036079F"/>
    <w:rsid w:val="003621FD"/>
    <w:rsid w:val="003749BA"/>
    <w:rsid w:val="00387441"/>
    <w:rsid w:val="003A0ADD"/>
    <w:rsid w:val="003A0ECB"/>
    <w:rsid w:val="003A34AA"/>
    <w:rsid w:val="003C2ADE"/>
    <w:rsid w:val="003D58A2"/>
    <w:rsid w:val="003E17DD"/>
    <w:rsid w:val="003E45E8"/>
    <w:rsid w:val="003F1008"/>
    <w:rsid w:val="003F658B"/>
    <w:rsid w:val="003F687B"/>
    <w:rsid w:val="003F6B91"/>
    <w:rsid w:val="00403B38"/>
    <w:rsid w:val="0040696D"/>
    <w:rsid w:val="00411520"/>
    <w:rsid w:val="004355D6"/>
    <w:rsid w:val="00437826"/>
    <w:rsid w:val="004446C9"/>
    <w:rsid w:val="00452369"/>
    <w:rsid w:val="00456C0D"/>
    <w:rsid w:val="00460B56"/>
    <w:rsid w:val="00462DA2"/>
    <w:rsid w:val="0046402D"/>
    <w:rsid w:val="004652AC"/>
    <w:rsid w:val="004712B7"/>
    <w:rsid w:val="00474499"/>
    <w:rsid w:val="00481966"/>
    <w:rsid w:val="00490B07"/>
    <w:rsid w:val="00490D18"/>
    <w:rsid w:val="0049662E"/>
    <w:rsid w:val="00496BD2"/>
    <w:rsid w:val="004A0347"/>
    <w:rsid w:val="004A1B2E"/>
    <w:rsid w:val="004A2D34"/>
    <w:rsid w:val="004A3698"/>
    <w:rsid w:val="004A4B44"/>
    <w:rsid w:val="004A7BB8"/>
    <w:rsid w:val="004B0169"/>
    <w:rsid w:val="004B5ABE"/>
    <w:rsid w:val="004D01F3"/>
    <w:rsid w:val="004D0624"/>
    <w:rsid w:val="004D0E3C"/>
    <w:rsid w:val="004D5B59"/>
    <w:rsid w:val="004F05C4"/>
    <w:rsid w:val="004F1FDF"/>
    <w:rsid w:val="004F3371"/>
    <w:rsid w:val="004F4936"/>
    <w:rsid w:val="005063CD"/>
    <w:rsid w:val="005078A1"/>
    <w:rsid w:val="00511866"/>
    <w:rsid w:val="00511B7D"/>
    <w:rsid w:val="00511C36"/>
    <w:rsid w:val="00515654"/>
    <w:rsid w:val="00522AB3"/>
    <w:rsid w:val="00530F4D"/>
    <w:rsid w:val="00531201"/>
    <w:rsid w:val="00540D7B"/>
    <w:rsid w:val="00543053"/>
    <w:rsid w:val="005546D4"/>
    <w:rsid w:val="00554EC8"/>
    <w:rsid w:val="00556087"/>
    <w:rsid w:val="0056547C"/>
    <w:rsid w:val="00565A6A"/>
    <w:rsid w:val="00566534"/>
    <w:rsid w:val="00567B9C"/>
    <w:rsid w:val="00571CA8"/>
    <w:rsid w:val="00581DB9"/>
    <w:rsid w:val="00584301"/>
    <w:rsid w:val="00592D8D"/>
    <w:rsid w:val="005B21F5"/>
    <w:rsid w:val="005B583B"/>
    <w:rsid w:val="005C5F0F"/>
    <w:rsid w:val="005C7045"/>
    <w:rsid w:val="005C73D0"/>
    <w:rsid w:val="005D00FE"/>
    <w:rsid w:val="005E04A8"/>
    <w:rsid w:val="005E23C2"/>
    <w:rsid w:val="005E727B"/>
    <w:rsid w:val="005F2FDD"/>
    <w:rsid w:val="005F47DE"/>
    <w:rsid w:val="00600868"/>
    <w:rsid w:val="0061302B"/>
    <w:rsid w:val="0061711C"/>
    <w:rsid w:val="00630CD0"/>
    <w:rsid w:val="0064643B"/>
    <w:rsid w:val="00653486"/>
    <w:rsid w:val="006536A4"/>
    <w:rsid w:val="00654B90"/>
    <w:rsid w:val="00656726"/>
    <w:rsid w:val="00663949"/>
    <w:rsid w:val="006740CC"/>
    <w:rsid w:val="006810CB"/>
    <w:rsid w:val="00686781"/>
    <w:rsid w:val="0069580A"/>
    <w:rsid w:val="00695865"/>
    <w:rsid w:val="006B5F2B"/>
    <w:rsid w:val="006B74B7"/>
    <w:rsid w:val="006D0937"/>
    <w:rsid w:val="006D4462"/>
    <w:rsid w:val="006F31C1"/>
    <w:rsid w:val="00702C88"/>
    <w:rsid w:val="00704C32"/>
    <w:rsid w:val="00712E1A"/>
    <w:rsid w:val="007130CF"/>
    <w:rsid w:val="0071338E"/>
    <w:rsid w:val="00722620"/>
    <w:rsid w:val="00726C12"/>
    <w:rsid w:val="00730E96"/>
    <w:rsid w:val="00733AEC"/>
    <w:rsid w:val="00741CF3"/>
    <w:rsid w:val="00743B06"/>
    <w:rsid w:val="007522E0"/>
    <w:rsid w:val="007525C1"/>
    <w:rsid w:val="00765946"/>
    <w:rsid w:val="007779EC"/>
    <w:rsid w:val="00777B72"/>
    <w:rsid w:val="0078104A"/>
    <w:rsid w:val="00783453"/>
    <w:rsid w:val="00791122"/>
    <w:rsid w:val="00795DEB"/>
    <w:rsid w:val="00797AD7"/>
    <w:rsid w:val="007A05E8"/>
    <w:rsid w:val="007A33E2"/>
    <w:rsid w:val="007B3A45"/>
    <w:rsid w:val="007B3D4A"/>
    <w:rsid w:val="007B47FA"/>
    <w:rsid w:val="007C1B80"/>
    <w:rsid w:val="007D0347"/>
    <w:rsid w:val="007D155B"/>
    <w:rsid w:val="007E0A3E"/>
    <w:rsid w:val="007E0E68"/>
    <w:rsid w:val="007E3366"/>
    <w:rsid w:val="007E52EA"/>
    <w:rsid w:val="007E7D5A"/>
    <w:rsid w:val="008004CF"/>
    <w:rsid w:val="00815936"/>
    <w:rsid w:val="00831CD0"/>
    <w:rsid w:val="0083389D"/>
    <w:rsid w:val="00833BC7"/>
    <w:rsid w:val="008356F3"/>
    <w:rsid w:val="00840055"/>
    <w:rsid w:val="008532E5"/>
    <w:rsid w:val="00855281"/>
    <w:rsid w:val="008571AC"/>
    <w:rsid w:val="00861BCD"/>
    <w:rsid w:val="00865A90"/>
    <w:rsid w:val="00870403"/>
    <w:rsid w:val="008836AB"/>
    <w:rsid w:val="00884A8C"/>
    <w:rsid w:val="008A3DEF"/>
    <w:rsid w:val="008A6B6F"/>
    <w:rsid w:val="008B6439"/>
    <w:rsid w:val="008C648D"/>
    <w:rsid w:val="008D13DF"/>
    <w:rsid w:val="008D1C6D"/>
    <w:rsid w:val="008D30C4"/>
    <w:rsid w:val="008D3335"/>
    <w:rsid w:val="008D3D2F"/>
    <w:rsid w:val="008D491A"/>
    <w:rsid w:val="008E77AD"/>
    <w:rsid w:val="008F3CA2"/>
    <w:rsid w:val="00907148"/>
    <w:rsid w:val="009128E9"/>
    <w:rsid w:val="00921A1C"/>
    <w:rsid w:val="009260AC"/>
    <w:rsid w:val="009421A6"/>
    <w:rsid w:val="0094554F"/>
    <w:rsid w:val="00947D3E"/>
    <w:rsid w:val="00953054"/>
    <w:rsid w:val="009576DD"/>
    <w:rsid w:val="009610F8"/>
    <w:rsid w:val="00961310"/>
    <w:rsid w:val="009614E8"/>
    <w:rsid w:val="00974B3C"/>
    <w:rsid w:val="00977CAA"/>
    <w:rsid w:val="00981492"/>
    <w:rsid w:val="0099204F"/>
    <w:rsid w:val="00993184"/>
    <w:rsid w:val="00994695"/>
    <w:rsid w:val="009947B9"/>
    <w:rsid w:val="0099501A"/>
    <w:rsid w:val="009A4796"/>
    <w:rsid w:val="009A6C63"/>
    <w:rsid w:val="009B5747"/>
    <w:rsid w:val="009C5846"/>
    <w:rsid w:val="009C5C0C"/>
    <w:rsid w:val="009C61B1"/>
    <w:rsid w:val="009C67B2"/>
    <w:rsid w:val="009D3BE5"/>
    <w:rsid w:val="009F6173"/>
    <w:rsid w:val="00A00C7F"/>
    <w:rsid w:val="00A06D8F"/>
    <w:rsid w:val="00A26DA0"/>
    <w:rsid w:val="00A3118A"/>
    <w:rsid w:val="00A31B51"/>
    <w:rsid w:val="00A44CC7"/>
    <w:rsid w:val="00A45AC0"/>
    <w:rsid w:val="00A51403"/>
    <w:rsid w:val="00A55F50"/>
    <w:rsid w:val="00A60854"/>
    <w:rsid w:val="00A61713"/>
    <w:rsid w:val="00A66B5B"/>
    <w:rsid w:val="00A77CD1"/>
    <w:rsid w:val="00A834A3"/>
    <w:rsid w:val="00A84740"/>
    <w:rsid w:val="00A85AC0"/>
    <w:rsid w:val="00A9557D"/>
    <w:rsid w:val="00AB173C"/>
    <w:rsid w:val="00AB3FB2"/>
    <w:rsid w:val="00AB4CD2"/>
    <w:rsid w:val="00AC32CA"/>
    <w:rsid w:val="00AC451C"/>
    <w:rsid w:val="00AD1723"/>
    <w:rsid w:val="00AE136F"/>
    <w:rsid w:val="00AE2421"/>
    <w:rsid w:val="00AF24D3"/>
    <w:rsid w:val="00AF2C39"/>
    <w:rsid w:val="00AF6C0C"/>
    <w:rsid w:val="00B044B4"/>
    <w:rsid w:val="00B0496C"/>
    <w:rsid w:val="00B118D3"/>
    <w:rsid w:val="00B178CB"/>
    <w:rsid w:val="00B263B1"/>
    <w:rsid w:val="00B27FB7"/>
    <w:rsid w:val="00B37B4A"/>
    <w:rsid w:val="00B42992"/>
    <w:rsid w:val="00B42CA1"/>
    <w:rsid w:val="00B44F12"/>
    <w:rsid w:val="00B52793"/>
    <w:rsid w:val="00B55EDA"/>
    <w:rsid w:val="00B60F22"/>
    <w:rsid w:val="00B67B98"/>
    <w:rsid w:val="00B71BE9"/>
    <w:rsid w:val="00B72A6F"/>
    <w:rsid w:val="00B77923"/>
    <w:rsid w:val="00B856AB"/>
    <w:rsid w:val="00B90E7A"/>
    <w:rsid w:val="00B942A6"/>
    <w:rsid w:val="00B962E8"/>
    <w:rsid w:val="00BA07BC"/>
    <w:rsid w:val="00BA24C2"/>
    <w:rsid w:val="00BB0872"/>
    <w:rsid w:val="00BB6675"/>
    <w:rsid w:val="00BC1C8E"/>
    <w:rsid w:val="00BD1814"/>
    <w:rsid w:val="00BE5269"/>
    <w:rsid w:val="00BF5380"/>
    <w:rsid w:val="00BF5B50"/>
    <w:rsid w:val="00BF7C77"/>
    <w:rsid w:val="00C0065E"/>
    <w:rsid w:val="00C03653"/>
    <w:rsid w:val="00C05ADD"/>
    <w:rsid w:val="00C11DF7"/>
    <w:rsid w:val="00C22D0B"/>
    <w:rsid w:val="00C326A8"/>
    <w:rsid w:val="00C33ABA"/>
    <w:rsid w:val="00C504CC"/>
    <w:rsid w:val="00C523DD"/>
    <w:rsid w:val="00C53D02"/>
    <w:rsid w:val="00C547F1"/>
    <w:rsid w:val="00C56F89"/>
    <w:rsid w:val="00C57F38"/>
    <w:rsid w:val="00C6177B"/>
    <w:rsid w:val="00C624A4"/>
    <w:rsid w:val="00C632F9"/>
    <w:rsid w:val="00C65DF9"/>
    <w:rsid w:val="00C7269F"/>
    <w:rsid w:val="00C73649"/>
    <w:rsid w:val="00C812B0"/>
    <w:rsid w:val="00C8273D"/>
    <w:rsid w:val="00C86903"/>
    <w:rsid w:val="00CA2654"/>
    <w:rsid w:val="00CB5633"/>
    <w:rsid w:val="00CB71DA"/>
    <w:rsid w:val="00CE47C5"/>
    <w:rsid w:val="00CE51A4"/>
    <w:rsid w:val="00CF6D94"/>
    <w:rsid w:val="00D21398"/>
    <w:rsid w:val="00D43519"/>
    <w:rsid w:val="00D43B5E"/>
    <w:rsid w:val="00D45A50"/>
    <w:rsid w:val="00D5110B"/>
    <w:rsid w:val="00D62153"/>
    <w:rsid w:val="00D73A2E"/>
    <w:rsid w:val="00D74887"/>
    <w:rsid w:val="00D94015"/>
    <w:rsid w:val="00DA0853"/>
    <w:rsid w:val="00DA2573"/>
    <w:rsid w:val="00DA4A0B"/>
    <w:rsid w:val="00DA71C4"/>
    <w:rsid w:val="00DB3ADF"/>
    <w:rsid w:val="00DC2085"/>
    <w:rsid w:val="00DC3557"/>
    <w:rsid w:val="00DD1B49"/>
    <w:rsid w:val="00DD1D9A"/>
    <w:rsid w:val="00DD6F50"/>
    <w:rsid w:val="00DE4622"/>
    <w:rsid w:val="00DF38A7"/>
    <w:rsid w:val="00DF4730"/>
    <w:rsid w:val="00E06B27"/>
    <w:rsid w:val="00E11551"/>
    <w:rsid w:val="00E117E3"/>
    <w:rsid w:val="00E119CA"/>
    <w:rsid w:val="00E11CA9"/>
    <w:rsid w:val="00E13865"/>
    <w:rsid w:val="00E1544A"/>
    <w:rsid w:val="00E15ABC"/>
    <w:rsid w:val="00E2091F"/>
    <w:rsid w:val="00E227A9"/>
    <w:rsid w:val="00E24974"/>
    <w:rsid w:val="00E252BC"/>
    <w:rsid w:val="00E2775C"/>
    <w:rsid w:val="00E40D53"/>
    <w:rsid w:val="00E41611"/>
    <w:rsid w:val="00E4172B"/>
    <w:rsid w:val="00E42505"/>
    <w:rsid w:val="00E47029"/>
    <w:rsid w:val="00E63A6A"/>
    <w:rsid w:val="00E75015"/>
    <w:rsid w:val="00E83693"/>
    <w:rsid w:val="00EA40F0"/>
    <w:rsid w:val="00EA73FD"/>
    <w:rsid w:val="00EA7EB4"/>
    <w:rsid w:val="00EB01BD"/>
    <w:rsid w:val="00EB2899"/>
    <w:rsid w:val="00EB488B"/>
    <w:rsid w:val="00EB4E63"/>
    <w:rsid w:val="00EB5150"/>
    <w:rsid w:val="00EB6DA7"/>
    <w:rsid w:val="00EC2370"/>
    <w:rsid w:val="00EC584D"/>
    <w:rsid w:val="00ED0D83"/>
    <w:rsid w:val="00ED3CD5"/>
    <w:rsid w:val="00EF5A1F"/>
    <w:rsid w:val="00F00E65"/>
    <w:rsid w:val="00F0511A"/>
    <w:rsid w:val="00F166F2"/>
    <w:rsid w:val="00F16C42"/>
    <w:rsid w:val="00F17C62"/>
    <w:rsid w:val="00F31B07"/>
    <w:rsid w:val="00F357E7"/>
    <w:rsid w:val="00F374E7"/>
    <w:rsid w:val="00F379DE"/>
    <w:rsid w:val="00F42BC9"/>
    <w:rsid w:val="00F43221"/>
    <w:rsid w:val="00F566E7"/>
    <w:rsid w:val="00F61BFA"/>
    <w:rsid w:val="00F6323F"/>
    <w:rsid w:val="00F651A2"/>
    <w:rsid w:val="00F72072"/>
    <w:rsid w:val="00F742E2"/>
    <w:rsid w:val="00F75317"/>
    <w:rsid w:val="00F85E41"/>
    <w:rsid w:val="00F939C9"/>
    <w:rsid w:val="00FA0DDF"/>
    <w:rsid w:val="00FA6E50"/>
    <w:rsid w:val="00FA7BE0"/>
    <w:rsid w:val="00FB0145"/>
    <w:rsid w:val="00FB1DBF"/>
    <w:rsid w:val="00FC32B5"/>
    <w:rsid w:val="00FD4A9C"/>
    <w:rsid w:val="00FE251F"/>
    <w:rsid w:val="00FE4F1F"/>
    <w:rsid w:val="00FE719D"/>
    <w:rsid w:val="00FF12BE"/>
    <w:rsid w:val="00FF468B"/>
    <w:rsid w:val="00F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53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D940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6215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62153"/>
    <w:rPr>
      <w:b/>
      <w:bCs/>
      <w:i/>
      <w:iCs/>
      <w:sz w:val="26"/>
      <w:szCs w:val="26"/>
      <w:lang w:val="ru-RU" w:eastAsia="ru-RU" w:bidi="ar-SA"/>
    </w:rPr>
  </w:style>
  <w:style w:type="paragraph" w:styleId="a3">
    <w:name w:val="Body Text Indent"/>
    <w:basedOn w:val="a"/>
    <w:link w:val="a4"/>
    <w:rsid w:val="00D6215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62153"/>
    <w:rPr>
      <w:sz w:val="28"/>
      <w:lang w:val="ru-RU" w:eastAsia="ru-RU" w:bidi="ar-SA"/>
    </w:rPr>
  </w:style>
  <w:style w:type="paragraph" w:styleId="3">
    <w:name w:val="Body Text Indent 3"/>
    <w:basedOn w:val="a"/>
    <w:link w:val="30"/>
    <w:rsid w:val="00D62153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62153"/>
    <w:rPr>
      <w:sz w:val="16"/>
      <w:szCs w:val="16"/>
      <w:lang w:val="ru-RU" w:eastAsia="ru-RU" w:bidi="ar-SA"/>
    </w:rPr>
  </w:style>
  <w:style w:type="paragraph" w:styleId="a5">
    <w:name w:val="List Paragraph"/>
    <w:basedOn w:val="a"/>
    <w:link w:val="a6"/>
    <w:uiPriority w:val="99"/>
    <w:qFormat/>
    <w:rsid w:val="00D62153"/>
    <w:pPr>
      <w:ind w:left="720"/>
      <w:contextualSpacing/>
    </w:pPr>
  </w:style>
  <w:style w:type="paragraph" w:styleId="a7">
    <w:name w:val="Normal (Web)"/>
    <w:basedOn w:val="a"/>
    <w:rsid w:val="00D62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semiHidden/>
    <w:unhideWhenUsed/>
    <w:rsid w:val="00D6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styleId="1">
    <w:name w:val="toc 1"/>
    <w:aliases w:val="фр"/>
    <w:basedOn w:val="a"/>
    <w:next w:val="a"/>
    <w:autoRedefine/>
    <w:uiPriority w:val="39"/>
    <w:qFormat/>
    <w:rsid w:val="002C4C50"/>
    <w:pPr>
      <w:tabs>
        <w:tab w:val="right" w:leader="dot" w:pos="9345"/>
      </w:tabs>
      <w:spacing w:before="360" w:after="240" w:line="240" w:lineRule="auto"/>
    </w:pPr>
    <w:rPr>
      <w:rFonts w:ascii="Cambria" w:hAnsi="Cambria"/>
      <w:b/>
      <w:bCs/>
      <w:caps/>
      <w:sz w:val="24"/>
      <w:szCs w:val="24"/>
    </w:rPr>
  </w:style>
  <w:style w:type="paragraph" w:customStyle="1" w:styleId="CharCharCarCarCharCharCarCarCharCharCarCarCharChar">
    <w:name w:val="Char Char Car Car Char Char Car Car Char Char Car Car Char Char"/>
    <w:basedOn w:val="a"/>
    <w:rsid w:val="00D62153"/>
    <w:pPr>
      <w:spacing w:after="160" w:line="240" w:lineRule="exact"/>
    </w:pPr>
    <w:rPr>
      <w:rFonts w:ascii="Times New Roman" w:hAnsi="Times New Roman"/>
      <w:sz w:val="20"/>
      <w:szCs w:val="20"/>
    </w:rPr>
  </w:style>
  <w:style w:type="paragraph" w:styleId="aa">
    <w:name w:val="footer"/>
    <w:basedOn w:val="a"/>
    <w:link w:val="ab"/>
    <w:uiPriority w:val="99"/>
    <w:rsid w:val="00D621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character" w:styleId="ac">
    <w:name w:val="page number"/>
    <w:basedOn w:val="a0"/>
    <w:rsid w:val="00D62153"/>
  </w:style>
  <w:style w:type="paragraph" w:styleId="ad">
    <w:name w:val="header"/>
    <w:basedOn w:val="a"/>
    <w:link w:val="ae"/>
    <w:uiPriority w:val="99"/>
    <w:semiHidden/>
    <w:rsid w:val="00D6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paragraph" w:customStyle="1" w:styleId="21">
    <w:name w:val="Основной текст с отступом 21"/>
    <w:basedOn w:val="a"/>
    <w:rsid w:val="00D62153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styleId="af">
    <w:name w:val="Body Text"/>
    <w:basedOn w:val="a"/>
    <w:link w:val="af0"/>
    <w:uiPriority w:val="99"/>
    <w:rsid w:val="00D62153"/>
    <w:pPr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f1">
    <w:name w:val="Plain Text"/>
    <w:basedOn w:val="a"/>
    <w:link w:val="af2"/>
    <w:rsid w:val="00D62153"/>
    <w:pPr>
      <w:spacing w:after="0" w:line="240" w:lineRule="auto"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D62153"/>
    <w:rPr>
      <w:rFonts w:ascii="Courier New" w:hAnsi="Courier New"/>
      <w:sz w:val="22"/>
      <w:szCs w:val="22"/>
      <w:lang w:val="ru-RU" w:eastAsia="ru-RU" w:bidi="ar-SA"/>
    </w:rPr>
  </w:style>
  <w:style w:type="paragraph" w:customStyle="1" w:styleId="af3">
    <w:name w:val="Заголовок статьи"/>
    <w:basedOn w:val="a"/>
    <w:next w:val="a"/>
    <w:rsid w:val="00D6215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WW-2">
    <w:name w:val="WW-???????? ????? 2"/>
    <w:basedOn w:val="a"/>
    <w:rsid w:val="00D62153"/>
    <w:pPr>
      <w:widowControl w:val="0"/>
      <w:suppressAutoHyphens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af4">
    <w:name w:val="??????? (???)"/>
    <w:basedOn w:val="a"/>
    <w:rsid w:val="00D62153"/>
    <w:pPr>
      <w:widowControl w:val="0"/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link w:val="ConsNormal0"/>
    <w:rsid w:val="00D62153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ConsNormal0">
    <w:name w:val="ConsNormal Знак"/>
    <w:basedOn w:val="a0"/>
    <w:link w:val="ConsNormal"/>
    <w:rsid w:val="00D62153"/>
    <w:rPr>
      <w:rFonts w:ascii="Arial" w:hAnsi="Arial" w:cs="Arial"/>
      <w:sz w:val="22"/>
      <w:szCs w:val="22"/>
      <w:lang w:val="ru-RU" w:eastAsia="ar-SA" w:bidi="ar-SA"/>
    </w:rPr>
  </w:style>
  <w:style w:type="paragraph" w:customStyle="1" w:styleId="ConsCell">
    <w:name w:val="ConsCell"/>
    <w:semiHidden/>
    <w:rsid w:val="00D6215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">
    <w:name w:val="S_Обычный в таблице"/>
    <w:basedOn w:val="a"/>
    <w:link w:val="S0"/>
    <w:rsid w:val="00D62153"/>
    <w:p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D62153"/>
    <w:rPr>
      <w:sz w:val="24"/>
      <w:szCs w:val="24"/>
      <w:lang w:val="ru-RU" w:eastAsia="ru-RU" w:bidi="ar-SA"/>
    </w:rPr>
  </w:style>
  <w:style w:type="paragraph" w:styleId="af5">
    <w:name w:val="List Bullet"/>
    <w:aliases w:val="EIA Bullet 1"/>
    <w:basedOn w:val="a"/>
    <w:autoRedefine/>
    <w:rsid w:val="00D62153"/>
    <w:pPr>
      <w:suppressAutoHyphens/>
      <w:spacing w:after="0" w:line="312" w:lineRule="auto"/>
      <w:ind w:firstLine="720"/>
      <w:jc w:val="both"/>
    </w:pPr>
    <w:rPr>
      <w:rFonts w:ascii="Times New Roman" w:eastAsia="Batang" w:hAnsi="Times New Roman"/>
      <w:sz w:val="26"/>
      <w:szCs w:val="24"/>
      <w:lang w:eastAsia="ko-KR"/>
    </w:rPr>
  </w:style>
  <w:style w:type="paragraph" w:styleId="af6">
    <w:name w:val="Document Map"/>
    <w:basedOn w:val="a"/>
    <w:link w:val="af7"/>
    <w:rsid w:val="00D62153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2">
    <w:name w:val="Основной текст с отступом 22"/>
    <w:basedOn w:val="a"/>
    <w:rsid w:val="00D62153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styleId="af8">
    <w:name w:val="endnote text"/>
    <w:basedOn w:val="a"/>
    <w:link w:val="af9"/>
    <w:rsid w:val="00D62153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D62153"/>
    <w:rPr>
      <w:rFonts w:ascii="Calibri" w:hAnsi="Calibri"/>
      <w:lang w:val="ru-RU" w:eastAsia="ru-RU" w:bidi="ar-SA"/>
    </w:rPr>
  </w:style>
  <w:style w:type="character" w:styleId="afa">
    <w:name w:val="endnote reference"/>
    <w:basedOn w:val="a0"/>
    <w:rsid w:val="00D62153"/>
    <w:rPr>
      <w:vertAlign w:val="superscript"/>
    </w:rPr>
  </w:style>
  <w:style w:type="paragraph" w:customStyle="1" w:styleId="31">
    <w:name w:val="Основной текст с отступом 31"/>
    <w:basedOn w:val="a"/>
    <w:rsid w:val="00D62153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styleId="23">
    <w:name w:val="Body Text Indent 2"/>
    <w:basedOn w:val="a"/>
    <w:link w:val="24"/>
    <w:rsid w:val="00D62153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24">
    <w:name w:val="Основной текст с отступом 2 Знак"/>
    <w:basedOn w:val="a0"/>
    <w:link w:val="23"/>
    <w:rsid w:val="00D62153"/>
    <w:rPr>
      <w:sz w:val="22"/>
      <w:szCs w:val="22"/>
      <w:lang w:val="ru-RU" w:eastAsia="ru-RU" w:bidi="ar-SA"/>
    </w:rPr>
  </w:style>
  <w:style w:type="character" w:styleId="afb">
    <w:name w:val="Emphasis"/>
    <w:basedOn w:val="a0"/>
    <w:qFormat/>
    <w:rsid w:val="00D62153"/>
    <w:rPr>
      <w:i/>
      <w:iCs/>
    </w:rPr>
  </w:style>
  <w:style w:type="character" w:styleId="afc">
    <w:name w:val="Strong"/>
    <w:basedOn w:val="a0"/>
    <w:qFormat/>
    <w:rsid w:val="00D62153"/>
    <w:rPr>
      <w:b/>
      <w:bCs/>
    </w:rPr>
  </w:style>
  <w:style w:type="paragraph" w:customStyle="1" w:styleId="-1">
    <w:name w:val="Содержание - 1"/>
    <w:basedOn w:val="a"/>
    <w:qFormat/>
    <w:rsid w:val="00D62153"/>
    <w:pPr>
      <w:spacing w:before="60" w:after="60" w:line="240" w:lineRule="auto"/>
      <w:ind w:left="360" w:hanging="360"/>
      <w:outlineLvl w:val="1"/>
    </w:pPr>
    <w:rPr>
      <w:rFonts w:ascii="Times New Roman" w:hAnsi="Times New Roman"/>
      <w:b/>
      <w:caps/>
      <w:sz w:val="28"/>
      <w:szCs w:val="28"/>
    </w:rPr>
  </w:style>
  <w:style w:type="paragraph" w:customStyle="1" w:styleId="-2">
    <w:name w:val="Содержание - 2"/>
    <w:basedOn w:val="a"/>
    <w:qFormat/>
    <w:rsid w:val="00D62153"/>
    <w:pPr>
      <w:spacing w:before="60" w:after="60" w:line="240" w:lineRule="auto"/>
      <w:ind w:left="792" w:hanging="432"/>
      <w:outlineLvl w:val="1"/>
    </w:pPr>
    <w:rPr>
      <w:rFonts w:ascii="Times New Roman" w:hAnsi="Times New Roman"/>
      <w:sz w:val="28"/>
      <w:szCs w:val="28"/>
    </w:rPr>
  </w:style>
  <w:style w:type="paragraph" w:customStyle="1" w:styleId="-3">
    <w:name w:val="Содержание - 3"/>
    <w:basedOn w:val="a"/>
    <w:qFormat/>
    <w:rsid w:val="00D62153"/>
    <w:pPr>
      <w:spacing w:before="60" w:after="60" w:line="240" w:lineRule="auto"/>
      <w:ind w:left="1224" w:hanging="504"/>
      <w:outlineLvl w:val="1"/>
    </w:pPr>
    <w:rPr>
      <w:rFonts w:ascii="Times New Roman" w:hAnsi="Times New Roman"/>
      <w:sz w:val="28"/>
      <w:szCs w:val="28"/>
    </w:rPr>
  </w:style>
  <w:style w:type="paragraph" w:styleId="afd">
    <w:name w:val="Subtitle"/>
    <w:basedOn w:val="a"/>
    <w:next w:val="af"/>
    <w:qFormat/>
    <w:rsid w:val="00A06D8F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/>
      <w:b/>
      <w:bCs/>
      <w:kern w:val="1"/>
      <w:sz w:val="36"/>
      <w:szCs w:val="24"/>
      <w:lang w:eastAsia="ar-SA"/>
    </w:rPr>
  </w:style>
  <w:style w:type="paragraph" w:customStyle="1" w:styleId="32">
    <w:name w:val="Основной текст с отступом 32"/>
    <w:rsid w:val="00A06D8F"/>
    <w:pPr>
      <w:widowControl w:val="0"/>
      <w:suppressAutoHyphens/>
      <w:spacing w:after="120" w:line="100" w:lineRule="atLeast"/>
      <w:ind w:left="283"/>
    </w:pPr>
    <w:rPr>
      <w:rFonts w:eastAsia="Arial Unicode MS"/>
      <w:sz w:val="16"/>
      <w:szCs w:val="16"/>
      <w:lang w:eastAsia="ar-SA"/>
    </w:rPr>
  </w:style>
  <w:style w:type="table" w:styleId="afe">
    <w:name w:val="Table Grid"/>
    <w:basedOn w:val="a1"/>
    <w:rsid w:val="00926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3z1">
    <w:name w:val="WW8Num13z1"/>
    <w:rsid w:val="00ED3CD5"/>
    <w:rPr>
      <w:rFonts w:ascii="TimesNewRoman" w:eastAsia="Times New Roman" w:hAnsi="TimesNewRoman"/>
    </w:rPr>
  </w:style>
  <w:style w:type="paragraph" w:customStyle="1" w:styleId="10">
    <w:name w:val="Абзац списка1"/>
    <w:basedOn w:val="a"/>
    <w:rsid w:val="00ED3CD5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WW8Num7z0">
    <w:name w:val="WW8Num7z0"/>
    <w:rsid w:val="00FE4F1F"/>
    <w:rPr>
      <w:rFonts w:ascii="Symbol" w:hAnsi="Symbol" w:cs="OpenSymbol"/>
    </w:rPr>
  </w:style>
  <w:style w:type="paragraph" w:styleId="aff">
    <w:name w:val="No Spacing"/>
    <w:qFormat/>
    <w:rsid w:val="00FE4F1F"/>
    <w:rPr>
      <w:rFonts w:ascii="Calibri" w:eastAsia="Calibri" w:hAnsi="Calibri"/>
      <w:sz w:val="22"/>
      <w:szCs w:val="22"/>
      <w:lang w:eastAsia="en-US"/>
    </w:rPr>
  </w:style>
  <w:style w:type="paragraph" w:customStyle="1" w:styleId="-10">
    <w:name w:val="Содержание - Уровень 1"/>
    <w:basedOn w:val="a"/>
    <w:link w:val="-11"/>
    <w:qFormat/>
    <w:rsid w:val="000B5971"/>
    <w:pPr>
      <w:spacing w:before="120" w:after="120" w:line="240" w:lineRule="auto"/>
      <w:jc w:val="both"/>
      <w:outlineLvl w:val="0"/>
    </w:pPr>
    <w:rPr>
      <w:rFonts w:ascii="Cambria" w:hAnsi="Cambria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40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-11">
    <w:name w:val="Содержание - Уровень 1 Знак"/>
    <w:basedOn w:val="a0"/>
    <w:link w:val="-10"/>
    <w:rsid w:val="000B5971"/>
    <w:rPr>
      <w:rFonts w:ascii="Cambria" w:hAnsi="Cambria"/>
      <w:b/>
      <w:caps/>
      <w:sz w:val="28"/>
      <w:szCs w:val="28"/>
    </w:rPr>
  </w:style>
  <w:style w:type="paragraph" w:customStyle="1" w:styleId="-20">
    <w:name w:val="Содержание - Уровень 2"/>
    <w:basedOn w:val="2"/>
    <w:link w:val="-21"/>
    <w:qFormat/>
    <w:rsid w:val="000B5971"/>
    <w:pPr>
      <w:spacing w:before="120" w:after="120" w:line="240" w:lineRule="auto"/>
      <w:ind w:left="709"/>
    </w:pPr>
    <w:rPr>
      <w:b w:val="0"/>
      <w:i w:val="0"/>
      <w:caps/>
    </w:rPr>
  </w:style>
  <w:style w:type="paragraph" w:customStyle="1" w:styleId="-30">
    <w:name w:val="Содержание - Уровень 3"/>
    <w:basedOn w:val="a5"/>
    <w:link w:val="-31"/>
    <w:qFormat/>
    <w:rsid w:val="000B5971"/>
    <w:pPr>
      <w:spacing w:before="120" w:after="120" w:line="240" w:lineRule="auto"/>
      <w:ind w:left="0" w:firstLine="709"/>
      <w:jc w:val="both"/>
      <w:outlineLvl w:val="2"/>
    </w:pPr>
    <w:rPr>
      <w:rFonts w:ascii="Cambria" w:hAnsi="Cambria"/>
      <w:b/>
      <w:sz w:val="28"/>
      <w:szCs w:val="28"/>
    </w:rPr>
  </w:style>
  <w:style w:type="character" w:customStyle="1" w:styleId="-21">
    <w:name w:val="Содержание - Уровень 2 Знак"/>
    <w:basedOn w:val="20"/>
    <w:link w:val="-20"/>
    <w:rsid w:val="000B5971"/>
    <w:rPr>
      <w:rFonts w:ascii="Cambria" w:eastAsia="Times New Roman" w:hAnsi="Cambria" w:cs="Times New Roman"/>
      <w:b/>
      <w:bCs/>
      <w:i/>
      <w:iCs/>
      <w:cap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456C0D"/>
    <w:pPr>
      <w:tabs>
        <w:tab w:val="right" w:leader="dot" w:pos="9345"/>
      </w:tabs>
      <w:spacing w:before="240" w:after="240" w:line="240" w:lineRule="auto"/>
      <w:ind w:left="284"/>
    </w:pPr>
    <w:rPr>
      <w:rFonts w:ascii="Cambria" w:hAnsi="Cambria"/>
      <w:bCs/>
      <w:caps/>
      <w:noProof/>
      <w:sz w:val="26"/>
      <w:szCs w:val="26"/>
    </w:rPr>
  </w:style>
  <w:style w:type="character" w:customStyle="1" w:styleId="a6">
    <w:name w:val="Абзац списка Знак"/>
    <w:basedOn w:val="a0"/>
    <w:link w:val="a5"/>
    <w:uiPriority w:val="99"/>
    <w:rsid w:val="00DD6F50"/>
    <w:rPr>
      <w:rFonts w:ascii="Calibri" w:hAnsi="Calibri"/>
      <w:sz w:val="22"/>
      <w:szCs w:val="22"/>
    </w:rPr>
  </w:style>
  <w:style w:type="character" w:customStyle="1" w:styleId="-31">
    <w:name w:val="Содержание - Уровень 3 Знак"/>
    <w:basedOn w:val="a6"/>
    <w:link w:val="-30"/>
    <w:rsid w:val="000B5971"/>
    <w:rPr>
      <w:rFonts w:ascii="Cambria" w:hAnsi="Cambria"/>
      <w:b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E2091F"/>
    <w:pPr>
      <w:tabs>
        <w:tab w:val="right" w:leader="dot" w:pos="9345"/>
      </w:tabs>
      <w:spacing w:before="240" w:after="240" w:line="240" w:lineRule="auto"/>
      <w:ind w:left="709"/>
    </w:pPr>
    <w:rPr>
      <w:rFonts w:ascii="Cambria" w:hAnsi="Cambria"/>
      <w:noProof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DD6F50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DD6F50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D6F50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D6F50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D6F50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D6F50"/>
    <w:pPr>
      <w:spacing w:after="0"/>
      <w:ind w:left="1540"/>
    </w:pPr>
    <w:rPr>
      <w:sz w:val="20"/>
      <w:szCs w:val="20"/>
    </w:rPr>
  </w:style>
  <w:style w:type="character" w:styleId="aff0">
    <w:name w:val="Hyperlink"/>
    <w:basedOn w:val="a0"/>
    <w:uiPriority w:val="99"/>
    <w:unhideWhenUsed/>
    <w:rsid w:val="00DD6F50"/>
    <w:rPr>
      <w:color w:val="0000FF"/>
      <w:u w:val="single"/>
    </w:rPr>
  </w:style>
  <w:style w:type="paragraph" w:customStyle="1" w:styleId="11">
    <w:name w:val="1"/>
    <w:basedOn w:val="a"/>
    <w:rsid w:val="00540D7B"/>
    <w:pPr>
      <w:tabs>
        <w:tab w:val="left" w:pos="1134"/>
      </w:tabs>
      <w:spacing w:after="160" w:line="240" w:lineRule="exact"/>
    </w:pPr>
    <w:rPr>
      <w:rFonts w:ascii="Times New Roman" w:hAnsi="Times New Roman"/>
      <w:noProof/>
      <w:szCs w:val="20"/>
      <w:lang w:val="en-US"/>
    </w:rPr>
  </w:style>
  <w:style w:type="paragraph" w:styleId="26">
    <w:name w:val="Body Text 2"/>
    <w:basedOn w:val="a"/>
    <w:link w:val="27"/>
    <w:uiPriority w:val="99"/>
    <w:semiHidden/>
    <w:unhideWhenUsed/>
    <w:rsid w:val="00994695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994695"/>
    <w:rPr>
      <w:rFonts w:ascii="Calibri" w:hAnsi="Calibri"/>
      <w:sz w:val="22"/>
      <w:szCs w:val="22"/>
    </w:rPr>
  </w:style>
  <w:style w:type="paragraph" w:customStyle="1" w:styleId="aff1">
    <w:name w:val="Знак Знак Знак"/>
    <w:basedOn w:val="a"/>
    <w:rsid w:val="0099469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12">
    <w:name w:val="Знак Знак1 Знак Знак Знак"/>
    <w:basedOn w:val="a"/>
    <w:rsid w:val="004D01F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2">
    <w:name w:val="Body Text First Indent"/>
    <w:basedOn w:val="af"/>
    <w:link w:val="aff3"/>
    <w:uiPriority w:val="99"/>
    <w:semiHidden/>
    <w:unhideWhenUsed/>
    <w:rsid w:val="00105267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basedOn w:val="a0"/>
    <w:link w:val="af"/>
    <w:uiPriority w:val="99"/>
    <w:rsid w:val="00105267"/>
  </w:style>
  <w:style w:type="character" w:customStyle="1" w:styleId="aff3">
    <w:name w:val="Красная строка Знак"/>
    <w:basedOn w:val="af0"/>
    <w:link w:val="aff2"/>
    <w:uiPriority w:val="99"/>
    <w:semiHidden/>
    <w:rsid w:val="00105267"/>
    <w:rPr>
      <w:rFonts w:ascii="Calibri" w:hAnsi="Calibri"/>
      <w:sz w:val="22"/>
      <w:szCs w:val="22"/>
    </w:rPr>
  </w:style>
  <w:style w:type="paragraph" w:styleId="aff4">
    <w:name w:val="Title"/>
    <w:basedOn w:val="a"/>
    <w:link w:val="aff5"/>
    <w:qFormat/>
    <w:rsid w:val="00E117E3"/>
    <w:pPr>
      <w:spacing w:after="0" w:line="240" w:lineRule="auto"/>
      <w:jc w:val="center"/>
    </w:pPr>
    <w:rPr>
      <w:rFonts w:ascii="Times New Roman" w:hAnsi="Times New Roman"/>
      <w:sz w:val="36"/>
      <w:szCs w:val="20"/>
    </w:rPr>
  </w:style>
  <w:style w:type="character" w:customStyle="1" w:styleId="aff5">
    <w:name w:val="Название Знак"/>
    <w:basedOn w:val="a0"/>
    <w:link w:val="aff4"/>
    <w:rsid w:val="00E117E3"/>
    <w:rPr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package" Target="embeddings/_____Microsoft_Excel2.xlsx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package" Target="embeddings/_____Microsoft_Excel1.xlsx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3726</TotalTime>
  <Pages>76</Pages>
  <Words>18900</Words>
  <Characters>107736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1</Company>
  <LinksUpToDate>false</LinksUpToDate>
  <CharactersWithSpaces>126384</CharactersWithSpaces>
  <SharedDoc>false</SharedDoc>
  <HLinks>
    <vt:vector size="114" baseType="variant"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_Toc252815617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_Toc252815616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_Toc252815615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_Toc252815614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_Toc252815613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_Toc252815612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_Toc252815611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_Toc252815610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_Toc252815609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_Toc252815608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_Toc252815607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_Toc252815606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_Toc252815605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_Toc252815604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_Toc252815603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_Toc252815602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_Toc252815601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_Toc252815600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_Toc252815599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Дом</dc:creator>
  <cp:keywords/>
  <dc:description/>
  <cp:lastModifiedBy>sasha</cp:lastModifiedBy>
  <cp:revision>47</cp:revision>
  <cp:lastPrinted>2011-03-02T09:40:00Z</cp:lastPrinted>
  <dcterms:created xsi:type="dcterms:W3CDTF">2010-04-05T15:02:00Z</dcterms:created>
  <dcterms:modified xsi:type="dcterms:W3CDTF">2011-03-02T09:43:00Z</dcterms:modified>
</cp:coreProperties>
</file>